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1F" w:rsidRPr="008C301F" w:rsidRDefault="008C301F" w:rsidP="00684424">
      <w:pPr>
        <w:autoSpaceDE w:val="0"/>
        <w:autoSpaceDN w:val="0"/>
        <w:adjustRightInd w:val="0"/>
        <w:spacing w:after="0" w:line="240" w:lineRule="auto"/>
        <w:ind w:right="20" w:firstLine="720"/>
        <w:jc w:val="center"/>
        <w:rPr>
          <w:rFonts w:ascii="Times New Roman" w:eastAsia="Calibri" w:hAnsi="Times New Roman" w:cs="Times New Roman"/>
          <w:b/>
        </w:rPr>
      </w:pPr>
      <w:r w:rsidRPr="008C301F">
        <w:rPr>
          <w:rFonts w:ascii="Times New Roman" w:eastAsia="Calibri" w:hAnsi="Times New Roman" w:cs="Times New Roman"/>
          <w:b/>
        </w:rPr>
        <w:t xml:space="preserve">Целевые индикаторы и показатели эффективности реализации государственной программы Республики Тыва </w:t>
      </w:r>
      <w:bookmarkStart w:id="0" w:name="_GoBack"/>
      <w:bookmarkEnd w:id="0"/>
      <w:r w:rsidRPr="008C301F">
        <w:rPr>
          <w:rFonts w:ascii="Times New Roman" w:eastAsia="Calibri" w:hAnsi="Times New Roman" w:cs="Times New Roman"/>
          <w:b/>
        </w:rPr>
        <w:t xml:space="preserve">«Государственной антиалкогольная и антинаркотическая программа Республики Тыва на 2021-2025 годы» </w:t>
      </w:r>
    </w:p>
    <w:p w:rsidR="008C301F" w:rsidRDefault="008C301F" w:rsidP="008C301F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  <w:r w:rsidRPr="008C301F">
        <w:rPr>
          <w:rFonts w:ascii="Times New Roman" w:eastAsia="Calibri" w:hAnsi="Times New Roman" w:cs="Times New Roman"/>
          <w:b/>
        </w:rPr>
        <w:t xml:space="preserve">за </w:t>
      </w:r>
      <w:r w:rsidR="00C06217">
        <w:rPr>
          <w:rFonts w:ascii="Times New Roman" w:eastAsia="Calibri" w:hAnsi="Times New Roman" w:cs="Times New Roman"/>
          <w:b/>
        </w:rPr>
        <w:t>5 месяцев</w:t>
      </w:r>
      <w:r w:rsidRPr="008C301F">
        <w:rPr>
          <w:rFonts w:ascii="Times New Roman" w:eastAsia="Calibri" w:hAnsi="Times New Roman" w:cs="Times New Roman"/>
          <w:b/>
        </w:rPr>
        <w:t xml:space="preserve"> (предварительные) 2021г. </w:t>
      </w:r>
    </w:p>
    <w:p w:rsidR="008C301F" w:rsidRPr="008C301F" w:rsidRDefault="008C301F" w:rsidP="008C301F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bottomFromText="160" w:vertAnchor="text" w:horzAnchor="page" w:tblpX="923" w:tblpY="5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26"/>
        <w:gridCol w:w="1417"/>
        <w:gridCol w:w="1701"/>
        <w:gridCol w:w="1701"/>
        <w:gridCol w:w="1561"/>
      </w:tblGrid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на 2021г.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Январь – май  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+/- %</w:t>
            </w:r>
          </w:p>
        </w:tc>
      </w:tr>
      <w:tr w:rsidR="008C301F" w:rsidRPr="008C301F" w:rsidTr="008C301F">
        <w:trPr>
          <w:trHeight w:val="10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eastAsia="Calibri" w:hAnsi="Arial" w:cs="Arial"/>
              </w:rPr>
            </w:pPr>
            <w:r w:rsidRPr="008C301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libri" w:eastAsia="Calibri" w:hAnsi="Calibri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Смертность от отравления алкоголем и его суррогатами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случаев </w:t>
            </w:r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на 100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</w:rPr>
              <w:t>14,8</w:t>
            </w:r>
            <w:r w:rsidRPr="008C30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РФ 2019 г. – 4,4 на 100 т.н</w:t>
            </w:r>
            <w:r w:rsidRPr="008C30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.;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8C30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СФО 2019 г. – 5,8 на 100 </w:t>
            </w:r>
            <w:proofErr w:type="spellStart"/>
            <w:r w:rsidRPr="008C30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14,7</w:t>
            </w:r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(12 чел)</w:t>
            </w:r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красстату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+1,6 раза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+3,3 раза 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+1,9 раза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Первичная заболеваемость алкогольными психозами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случаев </w:t>
            </w:r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на 100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2,1</w:t>
            </w:r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7чел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На одном уровне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Охват населения Республики Тыва лекциями, семинарами, курсами о преимуществах трезвого, здорового образа жизни и вреде алкоголя, всего по РТ (по данным РЦМП) *: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       - в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.ч</w:t>
            </w:r>
            <w:proofErr w:type="spellEnd"/>
            <w:proofErr w:type="gramEnd"/>
            <w:r w:rsidRPr="008C301F">
              <w:rPr>
                <w:rFonts w:ascii="Times New Roman" w:eastAsia="Calibri" w:hAnsi="Times New Roman" w:cs="Times New Roman"/>
              </w:rPr>
              <w:t xml:space="preserve"> ГБУЗ РТ «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Реснаркодиспансер</w:t>
            </w:r>
            <w:proofErr w:type="spellEnd"/>
            <w:r w:rsidRPr="008C301F">
              <w:rPr>
                <w:rFonts w:ascii="Times New Roman" w:eastAsia="Calibri" w:hAnsi="Times New Roman" w:cs="Times New Roman"/>
              </w:rPr>
              <w:t xml:space="preserve">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14 000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C301F">
              <w:rPr>
                <w:rFonts w:ascii="Times New Roman" w:eastAsia="Calibri" w:hAnsi="Times New Roman" w:cs="Times New Roman"/>
              </w:rPr>
              <w:t>РесЦентрмедпроф</w:t>
            </w:r>
            <w:proofErr w:type="spellEnd"/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всего по РТ -6459</w:t>
            </w:r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.ч</w:t>
            </w:r>
            <w:proofErr w:type="spellEnd"/>
            <w:proofErr w:type="gramEnd"/>
            <w:r w:rsidRPr="008C301F">
              <w:rPr>
                <w:rFonts w:ascii="Times New Roman" w:eastAsia="Calibri" w:hAnsi="Times New Roman" w:cs="Times New Roman"/>
              </w:rPr>
              <w:t xml:space="preserve"> РНД – 3929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2,9</w:t>
            </w:r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89\3076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На 1 уровне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категории, всего по РТ (по данным РЦМП)*: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 - в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8C301F">
              <w:rPr>
                <w:rFonts w:ascii="Times New Roman" w:eastAsia="Calibri" w:hAnsi="Times New Roman" w:cs="Times New Roman"/>
              </w:rPr>
              <w:t>. ГБУЗ РТ «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Реснаркодиспансер</w:t>
            </w:r>
            <w:proofErr w:type="spellEnd"/>
            <w:r w:rsidRPr="008C301F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процентов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C301F">
              <w:rPr>
                <w:rFonts w:ascii="Times New Roman" w:eastAsia="Calibri" w:hAnsi="Times New Roman" w:cs="Times New Roman"/>
              </w:rPr>
              <w:t>РесЦентрмедпроф</w:t>
            </w:r>
            <w:proofErr w:type="spellEnd"/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всего по РТ-4730</w:t>
            </w:r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т.ч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C301F">
              <w:rPr>
                <w:rFonts w:ascii="Times New Roman" w:eastAsia="Calibri" w:hAnsi="Times New Roman" w:cs="Times New Roman"/>
              </w:rPr>
              <w:t>НД</w:t>
            </w:r>
            <w:proofErr w:type="spellEnd"/>
            <w:r w:rsidRPr="008C301F">
              <w:rPr>
                <w:rFonts w:ascii="Times New Roman" w:eastAsia="Calibri" w:hAnsi="Times New Roman" w:cs="Times New Roman"/>
              </w:rPr>
              <w:t xml:space="preserve"> - 1862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Число больных наркоманией, находящихся в ремиссии свыше 2 лет (на 100 больных наркомании среднегодового контингента)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+1,3раза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1F" w:rsidRPr="008C301F" w:rsidRDefault="008C301F" w:rsidP="008C30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Доля уничтоженных очагов конопли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раскрытых преступлений в сфере </w:t>
            </w:r>
            <w:proofErr w:type="gramStart"/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незаконного</w:t>
            </w:r>
            <w:proofErr w:type="gramEnd"/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оборота наркотиков к общему количеству зарегистрированных преступлений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C301F" w:rsidRPr="008C301F" w:rsidRDefault="008C301F" w:rsidP="008C30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C301F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8C301F" w:rsidRPr="008C301F" w:rsidSect="008C3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18"/>
    <w:rsid w:val="00200418"/>
    <w:rsid w:val="003B3129"/>
    <w:rsid w:val="004D43F1"/>
    <w:rsid w:val="00684424"/>
    <w:rsid w:val="008C301F"/>
    <w:rsid w:val="009C29F2"/>
    <w:rsid w:val="00C0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2021-06-09T09:36:00Z</cp:lastPrinted>
  <dcterms:created xsi:type="dcterms:W3CDTF">2021-04-26T03:24:00Z</dcterms:created>
  <dcterms:modified xsi:type="dcterms:W3CDTF">2021-06-10T08:27:00Z</dcterms:modified>
</cp:coreProperties>
</file>