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7939" w:rsidRDefault="00EC793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ДОПОЛНИТЕЛЬНОЕ СОГЛАШЕНИЕ № 6</w:t>
      </w:r>
    </w:p>
    <w:p w:rsidR="006F51C0" w:rsidRDefault="00EC793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Тарифному соглашению по оплате медицинской помощи в системе </w:t>
      </w:r>
    </w:p>
    <w:p w:rsidR="00EC7939" w:rsidRDefault="00EC793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обязательного медицинского страхования на территории Республики Тыва </w:t>
      </w:r>
    </w:p>
    <w:p w:rsidR="00EC7939" w:rsidRDefault="00EC7939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2021 год</w:t>
      </w:r>
    </w:p>
    <w:p w:rsidR="00EC7939" w:rsidRDefault="006F51C0" w:rsidP="00EC7939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EC7939" w:rsidRDefault="00EC7939" w:rsidP="00EC79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 Кызыл                                                                              </w:t>
      </w:r>
      <w:r w:rsidR="006F51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="006F51C0">
        <w:rPr>
          <w:rFonts w:ascii="Times New Roman" w:eastAsia="Times New Roman" w:hAnsi="Times New Roman" w:cs="Times New Roman"/>
          <w:sz w:val="28"/>
          <w:szCs w:val="28"/>
          <w:lang w:eastAsia="ru-RU"/>
        </w:rPr>
        <w:t>27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июля 2021 г.</w:t>
      </w:r>
    </w:p>
    <w:p w:rsidR="00EC7939" w:rsidRDefault="006F51C0" w:rsidP="00EC79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C7939" w:rsidRDefault="00EC7939" w:rsidP="00EC7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Мы, нижеподписавшиеся,</w:t>
      </w:r>
      <w:r>
        <w:rPr>
          <w:rFonts w:ascii="Times New Roman" w:eastAsia="Calibri" w:hAnsi="Times New Roman" w:cs="Times New Roman"/>
          <w:sz w:val="28"/>
          <w:szCs w:val="28"/>
        </w:rPr>
        <w:t xml:space="preserve"> представители органов исполнительной власти Республики Тыва, в лице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и.о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. министра здравоохранения Республики Тыва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Югай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А.К., представители Территориального фонда обязательного медицинского страхования Республики Тыва, в лице директора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Анай-оол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В.Х., представители страховых медицинских организаций, в лице директора Филиала ООО «Капитал Медицинское Страхование» в Республике Тыва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Монгуша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А.Д., представители медицинских профессиональных некоммерческих организаций или их ассоциаций (союзов), в лице председателя правления общественной организации «Медицинская палата Республики Тыва»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Кужугета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Р.А., представители профессиональных союзов медицинских работников или их объединений (ассоциаций), в лице председателя Тувинского республиканского органа Профсоюза работников здравоохранения РФ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Ондара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Д.О.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являющиеся членами Комиссии по разработке территориальной программы обязательного медицинского страхования Республики Тыва (далее при совместном упоминании именуемые – Стороны), в соответствии с Федеральным законом от 29.11.2010 г. № 326-ФЗ «Об обязательном медицинском страховании в Российской Федерации», Правилами обязательного медицинского страхования, утвержденными приказом Министерства здравоохранения РФ от 28.02.2019г. №108н, постановлением Правительства Республики Тыва от 11.01.2021г. №3 «Об утверждении Территориальной программы государственных гарантий бесплатного оказания гражданам медицинской помощи в Республике Тыва на 2021 год и на плановый период 2022 и 2023 годов» и с целью реализации государственной политики в области здравоохранения и обязательного медицинского страхования заключили настоящее Дополнительное соглашение о нижеследующем:</w:t>
      </w:r>
    </w:p>
    <w:p w:rsidR="006F51C0" w:rsidRDefault="006F51C0" w:rsidP="00EC793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C7939" w:rsidRDefault="00EC7939" w:rsidP="00EC7939">
      <w:pPr>
        <w:numPr>
          <w:ilvl w:val="0"/>
          <w:numId w:val="2"/>
        </w:numPr>
        <w:spacing w:after="0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Внести в Тарифное соглашение следующие дополнения и изменения:</w:t>
      </w:r>
    </w:p>
    <w:p w:rsidR="00BB7976" w:rsidRPr="00EC7939" w:rsidRDefault="00EC7939" w:rsidP="00EC7939">
      <w:pPr>
        <w:pStyle w:val="ConsPlusNormal"/>
        <w:tabs>
          <w:tab w:val="left" w:pos="851"/>
          <w:tab w:val="left" w:pos="993"/>
        </w:tabs>
        <w:ind w:firstLine="737"/>
        <w:jc w:val="both"/>
        <w:outlineLvl w:val="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8B048E">
        <w:rPr>
          <w:rFonts w:ascii="Times New Roman" w:hAnsi="Times New Roman" w:cs="Times New Roman"/>
          <w:sz w:val="28"/>
        </w:rPr>
        <w:t xml:space="preserve">1.1. </w:t>
      </w:r>
      <w:r>
        <w:rPr>
          <w:rFonts w:ascii="Times New Roman" w:hAnsi="Times New Roman" w:cs="Times New Roman"/>
          <w:sz w:val="28"/>
        </w:rPr>
        <w:t>Часть</w:t>
      </w:r>
      <w:r w:rsidR="00BB7976">
        <w:rPr>
          <w:rFonts w:ascii="Times New Roman" w:hAnsi="Times New Roman" w:cs="Times New Roman"/>
          <w:sz w:val="28"/>
        </w:rPr>
        <w:t xml:space="preserve"> 1.1.</w:t>
      </w:r>
      <w:r>
        <w:rPr>
          <w:rFonts w:ascii="Times New Roman" w:hAnsi="Times New Roman" w:cs="Times New Roman"/>
          <w:sz w:val="28"/>
        </w:rPr>
        <w:t xml:space="preserve"> «</w:t>
      </w:r>
      <w:r w:rsidR="00BB7976" w:rsidRPr="00BB7976">
        <w:rPr>
          <w:rFonts w:ascii="Times New Roman" w:hAnsi="Times New Roman" w:cs="Times New Roman"/>
          <w:sz w:val="28"/>
        </w:rPr>
        <w:t>Основные подходы к оплате первичной медико-санитарной помощи, оказанной в амбулаторных условиях</w:t>
      </w:r>
      <w:r>
        <w:rPr>
          <w:rFonts w:ascii="Times New Roman" w:hAnsi="Times New Roman" w:cs="Times New Roman"/>
          <w:sz w:val="28"/>
        </w:rPr>
        <w:t xml:space="preserve">» подраздела </w:t>
      </w:r>
      <w:r w:rsidR="00BB7976" w:rsidRPr="00BB7976">
        <w:rPr>
          <w:rFonts w:ascii="Times New Roman" w:hAnsi="Times New Roman" w:cs="Times New Roman"/>
          <w:sz w:val="28"/>
        </w:rPr>
        <w:t xml:space="preserve">1. </w:t>
      </w:r>
      <w:r>
        <w:rPr>
          <w:rFonts w:ascii="Times New Roman" w:hAnsi="Times New Roman" w:cs="Times New Roman"/>
          <w:sz w:val="28"/>
        </w:rPr>
        <w:t>«</w:t>
      </w:r>
      <w:r w:rsidR="00BB7976" w:rsidRPr="00BB7976">
        <w:rPr>
          <w:rFonts w:ascii="Times New Roman" w:hAnsi="Times New Roman" w:cs="Times New Roman"/>
          <w:sz w:val="28"/>
        </w:rPr>
        <w:t>Сведения о применении способов оплаты медицинской помощи, оказанной в амбулаторных условиях</w:t>
      </w:r>
      <w:r>
        <w:rPr>
          <w:rFonts w:ascii="Times New Roman" w:hAnsi="Times New Roman" w:cs="Times New Roman"/>
          <w:sz w:val="28"/>
        </w:rPr>
        <w:t>»  Р</w:t>
      </w:r>
      <w:r w:rsidR="00BB7976" w:rsidRPr="00BB7976">
        <w:rPr>
          <w:rFonts w:ascii="Times New Roman" w:hAnsi="Times New Roman" w:cs="Times New Roman"/>
          <w:sz w:val="28"/>
        </w:rPr>
        <w:t>аздел</w:t>
      </w:r>
      <w:r>
        <w:rPr>
          <w:rFonts w:ascii="Times New Roman" w:hAnsi="Times New Roman" w:cs="Times New Roman"/>
          <w:sz w:val="28"/>
        </w:rPr>
        <w:t>а</w:t>
      </w:r>
      <w:r w:rsidR="00BB7976" w:rsidRPr="00BB7976">
        <w:rPr>
          <w:rFonts w:ascii="Times New Roman" w:hAnsi="Times New Roman" w:cs="Times New Roman"/>
          <w:sz w:val="28"/>
        </w:rPr>
        <w:t xml:space="preserve"> II. </w:t>
      </w:r>
      <w:r w:rsidR="00BB7976">
        <w:rPr>
          <w:rFonts w:ascii="Times New Roman" w:hAnsi="Times New Roman" w:cs="Times New Roman"/>
          <w:sz w:val="28"/>
        </w:rPr>
        <w:t>«</w:t>
      </w:r>
      <w:r w:rsidR="00BB7976">
        <w:rPr>
          <w:rFonts w:ascii="Times New Roman" w:hAnsi="Times New Roman" w:cs="Times New Roman"/>
          <w:sz w:val="28"/>
          <w:szCs w:val="28"/>
        </w:rPr>
        <w:t>Способы</w:t>
      </w:r>
      <w:r w:rsidR="00BB7976" w:rsidRPr="00E93B21">
        <w:rPr>
          <w:rFonts w:ascii="Times New Roman" w:hAnsi="Times New Roman" w:cs="Times New Roman"/>
          <w:sz w:val="28"/>
          <w:szCs w:val="28"/>
        </w:rPr>
        <w:t xml:space="preserve"> оплаты</w:t>
      </w:r>
      <w:r w:rsidR="00BB7976" w:rsidRPr="00BB7976">
        <w:rPr>
          <w:rFonts w:ascii="Times New Roman" w:hAnsi="Times New Roman" w:cs="Times New Roman"/>
          <w:sz w:val="28"/>
          <w:szCs w:val="28"/>
        </w:rPr>
        <w:t xml:space="preserve"> </w:t>
      </w:r>
      <w:r w:rsidR="00BB7976" w:rsidRPr="00E93B21">
        <w:rPr>
          <w:rFonts w:ascii="Times New Roman" w:hAnsi="Times New Roman" w:cs="Times New Roman"/>
          <w:sz w:val="28"/>
          <w:szCs w:val="28"/>
        </w:rPr>
        <w:t>оплате медицинской помощи,</w:t>
      </w:r>
      <w:r w:rsidR="00BB7976">
        <w:rPr>
          <w:rFonts w:ascii="Times New Roman" w:hAnsi="Times New Roman" w:cs="Times New Roman"/>
          <w:sz w:val="28"/>
          <w:szCs w:val="28"/>
        </w:rPr>
        <w:t xml:space="preserve"> применяемые в Республике Тыва»</w:t>
      </w:r>
      <w:r>
        <w:rPr>
          <w:rFonts w:ascii="Times New Roman" w:hAnsi="Times New Roman" w:cs="Times New Roman"/>
          <w:sz w:val="28"/>
          <w:szCs w:val="28"/>
        </w:rPr>
        <w:t xml:space="preserve"> дополнить словами</w:t>
      </w:r>
      <w:r w:rsidRPr="00EC7939">
        <w:rPr>
          <w:rFonts w:ascii="Times New Roman" w:hAnsi="Times New Roman" w:cs="Times New Roman"/>
          <w:sz w:val="28"/>
          <w:szCs w:val="28"/>
        </w:rPr>
        <w:t>:</w:t>
      </w:r>
    </w:p>
    <w:p w:rsidR="00E93B21" w:rsidRPr="00E93B21" w:rsidRDefault="00A942AC" w:rsidP="00E93B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EC7939">
        <w:rPr>
          <w:rFonts w:ascii="Times New Roman" w:hAnsi="Times New Roman" w:cs="Times New Roman"/>
          <w:sz w:val="28"/>
          <w:szCs w:val="28"/>
        </w:rPr>
        <w:t>Д</w:t>
      </w:r>
      <w:r w:rsidR="00E93B21" w:rsidRPr="00E93B21">
        <w:rPr>
          <w:rFonts w:ascii="Times New Roman" w:hAnsi="Times New Roman" w:cs="Times New Roman"/>
          <w:sz w:val="28"/>
          <w:szCs w:val="28"/>
        </w:rPr>
        <w:t xml:space="preserve">ополнительно (не включая в </w:t>
      </w:r>
      <w:proofErr w:type="spellStart"/>
      <w:r w:rsidR="00E93B21" w:rsidRPr="00E93B21">
        <w:rPr>
          <w:rFonts w:ascii="Times New Roman" w:hAnsi="Times New Roman" w:cs="Times New Roman"/>
          <w:sz w:val="28"/>
          <w:szCs w:val="28"/>
        </w:rPr>
        <w:t>подушевой</w:t>
      </w:r>
      <w:proofErr w:type="spellEnd"/>
      <w:r w:rsidR="00E93B21" w:rsidRPr="00E93B21">
        <w:rPr>
          <w:rFonts w:ascii="Times New Roman" w:hAnsi="Times New Roman" w:cs="Times New Roman"/>
          <w:sz w:val="28"/>
          <w:szCs w:val="28"/>
        </w:rPr>
        <w:t xml:space="preserve"> норматив финансирования) </w:t>
      </w:r>
      <w:r w:rsidR="00EC7939">
        <w:rPr>
          <w:rFonts w:ascii="Times New Roman" w:hAnsi="Times New Roman" w:cs="Times New Roman"/>
          <w:sz w:val="28"/>
          <w:szCs w:val="28"/>
        </w:rPr>
        <w:t>установлены способы</w:t>
      </w:r>
      <w:r w:rsidR="00E93B21" w:rsidRPr="00E93B21">
        <w:rPr>
          <w:rFonts w:ascii="Times New Roman" w:hAnsi="Times New Roman" w:cs="Times New Roman"/>
          <w:sz w:val="28"/>
          <w:szCs w:val="28"/>
        </w:rPr>
        <w:t xml:space="preserve"> оплаты проведения углубленной диспансеризации в соответствии с порядком проведения профилактического медицинского осмотра и диспансеризации определенных групп взрослого населения, утвержденным Министерством здравоохранения Российской Федерации, в том числе:</w:t>
      </w:r>
    </w:p>
    <w:p w:rsidR="00E93B21" w:rsidRPr="00E93B21" w:rsidRDefault="00E93B21" w:rsidP="00E93B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B21">
        <w:rPr>
          <w:rFonts w:ascii="Times New Roman" w:hAnsi="Times New Roman" w:cs="Times New Roman"/>
          <w:sz w:val="28"/>
          <w:szCs w:val="28"/>
        </w:rPr>
        <w:t>2.1) в рамках I этана углубленной диспансеризации:</w:t>
      </w:r>
    </w:p>
    <w:p w:rsidR="00E93B21" w:rsidRPr="00E93B21" w:rsidRDefault="00E93B21" w:rsidP="00E93B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B21">
        <w:rPr>
          <w:rFonts w:ascii="Times New Roman" w:hAnsi="Times New Roman" w:cs="Times New Roman"/>
          <w:sz w:val="28"/>
          <w:szCs w:val="28"/>
        </w:rPr>
        <w:t xml:space="preserve">2.1.1) комплексное посещение, включающее исследования и медицинские вмешательства: измерение насыщения крови кислородом (сатурация) в покое, проведение спирометрии или спирографии, общий (клинический) анализ крови развернутый, биохимический анализ крови (включая исследование уровня </w:t>
      </w:r>
      <w:r w:rsidRPr="00E93B21">
        <w:rPr>
          <w:rFonts w:ascii="Times New Roman" w:hAnsi="Times New Roman" w:cs="Times New Roman"/>
          <w:sz w:val="28"/>
          <w:szCs w:val="28"/>
        </w:rPr>
        <w:lastRenderedPageBreak/>
        <w:t xml:space="preserve">холестерина, уровня липопротеинов низкой плотности, C-реактивного белка, определение активности </w:t>
      </w:r>
      <w:proofErr w:type="spellStart"/>
      <w:r w:rsidRPr="00E93B21">
        <w:rPr>
          <w:rFonts w:ascii="Times New Roman" w:hAnsi="Times New Roman" w:cs="Times New Roman"/>
          <w:sz w:val="28"/>
          <w:szCs w:val="28"/>
        </w:rPr>
        <w:t>аланинаминотрансферазы</w:t>
      </w:r>
      <w:proofErr w:type="spellEnd"/>
      <w:r w:rsidRPr="00E93B21">
        <w:rPr>
          <w:rFonts w:ascii="Times New Roman" w:hAnsi="Times New Roman" w:cs="Times New Roman"/>
          <w:sz w:val="28"/>
          <w:szCs w:val="28"/>
        </w:rPr>
        <w:t xml:space="preserve"> в крови, определение активности </w:t>
      </w:r>
      <w:proofErr w:type="spellStart"/>
      <w:r w:rsidRPr="00E93B21">
        <w:rPr>
          <w:rFonts w:ascii="Times New Roman" w:hAnsi="Times New Roman" w:cs="Times New Roman"/>
          <w:sz w:val="28"/>
          <w:szCs w:val="28"/>
        </w:rPr>
        <w:t>аспартатаминотрансферазы</w:t>
      </w:r>
      <w:proofErr w:type="spellEnd"/>
      <w:r w:rsidRPr="00E93B21">
        <w:rPr>
          <w:rFonts w:ascii="Times New Roman" w:hAnsi="Times New Roman" w:cs="Times New Roman"/>
          <w:sz w:val="28"/>
          <w:szCs w:val="28"/>
        </w:rPr>
        <w:t xml:space="preserve"> в крови, определение активности </w:t>
      </w:r>
      <w:proofErr w:type="spellStart"/>
      <w:r w:rsidRPr="00E93B21">
        <w:rPr>
          <w:rFonts w:ascii="Times New Roman" w:hAnsi="Times New Roman" w:cs="Times New Roman"/>
          <w:sz w:val="28"/>
          <w:szCs w:val="28"/>
        </w:rPr>
        <w:t>лактатдегидрогеназы</w:t>
      </w:r>
      <w:proofErr w:type="spellEnd"/>
      <w:r w:rsidRPr="00E93B21">
        <w:rPr>
          <w:rFonts w:ascii="Times New Roman" w:hAnsi="Times New Roman" w:cs="Times New Roman"/>
          <w:sz w:val="28"/>
          <w:szCs w:val="28"/>
        </w:rPr>
        <w:t xml:space="preserve"> в крови, исследование уровня </w:t>
      </w:r>
      <w:proofErr w:type="spellStart"/>
      <w:r w:rsidRPr="00E93B21">
        <w:rPr>
          <w:rFonts w:ascii="Times New Roman" w:hAnsi="Times New Roman" w:cs="Times New Roman"/>
          <w:sz w:val="28"/>
          <w:szCs w:val="28"/>
        </w:rPr>
        <w:t>креатинина</w:t>
      </w:r>
      <w:proofErr w:type="spellEnd"/>
      <w:r w:rsidRPr="00E93B21">
        <w:rPr>
          <w:rFonts w:ascii="Times New Roman" w:hAnsi="Times New Roman" w:cs="Times New Roman"/>
          <w:sz w:val="28"/>
          <w:szCs w:val="28"/>
        </w:rPr>
        <w:t xml:space="preserve"> в крови;</w:t>
      </w:r>
    </w:p>
    <w:p w:rsidR="00E93B21" w:rsidRPr="00E93B21" w:rsidRDefault="00E93B21" w:rsidP="00E93B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B21">
        <w:rPr>
          <w:rFonts w:ascii="Times New Roman" w:hAnsi="Times New Roman" w:cs="Times New Roman"/>
          <w:sz w:val="28"/>
          <w:szCs w:val="28"/>
        </w:rPr>
        <w:t>2.1.2) тест с 6 минутной ходьбой - за единицу объема оказания медицинской помощи:</w:t>
      </w:r>
    </w:p>
    <w:p w:rsidR="00E93B21" w:rsidRPr="00E93B21" w:rsidRDefault="00E93B21" w:rsidP="00E93B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B21">
        <w:rPr>
          <w:rFonts w:ascii="Times New Roman" w:hAnsi="Times New Roman" w:cs="Times New Roman"/>
          <w:sz w:val="28"/>
          <w:szCs w:val="28"/>
        </w:rPr>
        <w:t>2.1.3) определение концентрации Д-</w:t>
      </w:r>
      <w:proofErr w:type="spellStart"/>
      <w:r w:rsidRPr="00E93B21">
        <w:rPr>
          <w:rFonts w:ascii="Times New Roman" w:hAnsi="Times New Roman" w:cs="Times New Roman"/>
          <w:sz w:val="28"/>
          <w:szCs w:val="28"/>
        </w:rPr>
        <w:t>димера</w:t>
      </w:r>
      <w:proofErr w:type="spellEnd"/>
      <w:r w:rsidRPr="00E93B21">
        <w:rPr>
          <w:rFonts w:ascii="Times New Roman" w:hAnsi="Times New Roman" w:cs="Times New Roman"/>
          <w:sz w:val="28"/>
          <w:szCs w:val="28"/>
        </w:rPr>
        <w:t xml:space="preserve"> в крови за единицу объема оказания медицинской помощи;</w:t>
      </w:r>
    </w:p>
    <w:p w:rsidR="00E93B21" w:rsidRPr="00E93B21" w:rsidRDefault="00E93B21" w:rsidP="00E93B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B21">
        <w:rPr>
          <w:rFonts w:ascii="Times New Roman" w:hAnsi="Times New Roman" w:cs="Times New Roman"/>
          <w:sz w:val="28"/>
          <w:szCs w:val="28"/>
        </w:rPr>
        <w:t>2.2) в рамках II этана углубленной диспансеризации:</w:t>
      </w:r>
    </w:p>
    <w:p w:rsidR="00E93B21" w:rsidRPr="00E93B21" w:rsidRDefault="00E93B21" w:rsidP="00E93B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B21">
        <w:rPr>
          <w:rFonts w:ascii="Times New Roman" w:hAnsi="Times New Roman" w:cs="Times New Roman"/>
          <w:sz w:val="28"/>
          <w:szCs w:val="28"/>
        </w:rPr>
        <w:t>2.2) проведение эхокардиографии - за единицу объема оказания медицинской помощи;</w:t>
      </w:r>
    </w:p>
    <w:p w:rsidR="00E93B21" w:rsidRPr="00E93B21" w:rsidRDefault="00E93B21" w:rsidP="00E93B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B21">
        <w:rPr>
          <w:rFonts w:ascii="Times New Roman" w:hAnsi="Times New Roman" w:cs="Times New Roman"/>
          <w:sz w:val="28"/>
          <w:szCs w:val="28"/>
        </w:rPr>
        <w:t>2.2.2) проведение компьютерной томографии легких - за единицу объема оказания медицинской помощи;</w:t>
      </w:r>
    </w:p>
    <w:p w:rsidR="00E93B21" w:rsidRDefault="00E93B21" w:rsidP="00E93B2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93B21">
        <w:rPr>
          <w:rFonts w:ascii="Times New Roman" w:hAnsi="Times New Roman" w:cs="Times New Roman"/>
          <w:sz w:val="28"/>
          <w:szCs w:val="28"/>
        </w:rPr>
        <w:t>2.2.3) дуплексного сканирования вен нижних конечностей за единицу объема оказания медицинской помощи</w:t>
      </w:r>
      <w:r w:rsidR="00641164">
        <w:rPr>
          <w:rFonts w:ascii="Times New Roman" w:hAnsi="Times New Roman" w:cs="Times New Roman"/>
          <w:sz w:val="28"/>
          <w:szCs w:val="28"/>
        </w:rPr>
        <w:t>.»</w:t>
      </w:r>
      <w:r w:rsidR="00641164" w:rsidRPr="00641164">
        <w:rPr>
          <w:rFonts w:ascii="Times New Roman" w:hAnsi="Times New Roman" w:cs="Times New Roman"/>
          <w:sz w:val="28"/>
          <w:szCs w:val="28"/>
        </w:rPr>
        <w:t>;</w:t>
      </w:r>
    </w:p>
    <w:p w:rsidR="00A942AC" w:rsidRPr="00A942AC" w:rsidRDefault="00A942AC" w:rsidP="00A942AC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641164">
        <w:rPr>
          <w:rFonts w:ascii="Times New Roman" w:hAnsi="Times New Roman"/>
          <w:sz w:val="28"/>
          <w:szCs w:val="28"/>
        </w:rPr>
        <w:t>1.2.</w:t>
      </w:r>
      <w:r w:rsidRPr="00A942A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A942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Раздел </w:t>
      </w:r>
      <w:r w:rsidRPr="00A942AC">
        <w:rPr>
          <w:rFonts w:ascii="Times New Roman" w:eastAsia="Calibri" w:hAnsi="Times New Roman" w:cs="Times New Roman"/>
          <w:sz w:val="28"/>
          <w:szCs w:val="28"/>
          <w:lang w:val="en-US"/>
        </w:rPr>
        <w:t>IV</w:t>
      </w:r>
      <w:r w:rsidRPr="00A942AC">
        <w:rPr>
          <w:rFonts w:ascii="Times New Roman" w:eastAsia="Calibri" w:hAnsi="Times New Roman" w:cs="Times New Roman"/>
          <w:sz w:val="28"/>
          <w:szCs w:val="28"/>
        </w:rPr>
        <w:t xml:space="preserve">. </w:t>
      </w:r>
      <w:r>
        <w:rPr>
          <w:rFonts w:ascii="Times New Roman" w:eastAsia="Calibri" w:hAnsi="Times New Roman" w:cs="Times New Roman"/>
          <w:sz w:val="28"/>
          <w:szCs w:val="28"/>
        </w:rPr>
        <w:t xml:space="preserve"> «Размер неоплаты или неполной оплаты затрат на оказание медицинской помощи, а также уплаты медицинской организацией штрафов за неоказание, несвоевременное оказание либо оказание медицинской помощи ненадлежащего качества»</w:t>
      </w:r>
      <w:r w:rsidRPr="00A942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 июля 2021 года изложить в новой редакции:</w:t>
      </w:r>
    </w:p>
    <w:p w:rsidR="00A942AC" w:rsidRDefault="00A942AC" w:rsidP="00A942AC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Georgia"/>
          <w:sz w:val="28"/>
          <w:szCs w:val="28"/>
        </w:rPr>
        <w:t xml:space="preserve">«4.1. </w:t>
      </w:r>
      <w:r>
        <w:rPr>
          <w:rFonts w:ascii="Times New Roman" w:hAnsi="Times New Roman" w:cs="Times New Roman"/>
          <w:sz w:val="28"/>
          <w:szCs w:val="28"/>
        </w:rPr>
        <w:t xml:space="preserve">В соответствии со </w:t>
      </w:r>
      <w:hyperlink r:id="rId5" w:history="1">
        <w:r>
          <w:rPr>
            <w:rStyle w:val="a3"/>
            <w:rFonts w:ascii="Times New Roman" w:hAnsi="Times New Roman" w:cs="Times New Roman"/>
            <w:sz w:val="28"/>
            <w:szCs w:val="28"/>
          </w:rPr>
          <w:t>статьей 40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Федерального закона от 21.11. 2010г. №326-ФЗ «Об обязательном медицинском страховании в Российской Федерации»  (далее – Федеральный закон №326-ФЗ) и  п.152 Правил обязательного медицинского страхования, утвержденных приказом Министерства здравоохранения Российской Федерации от 28.02.2019г. №108н «Об утверждении Правил обязательного медицинского страхования» с изменениями  (далее – </w:t>
      </w:r>
      <w:r w:rsidR="00747C08">
        <w:rPr>
          <w:rFonts w:ascii="Times New Roman" w:hAnsi="Times New Roman" w:cs="Times New Roman"/>
          <w:sz w:val="28"/>
          <w:szCs w:val="28"/>
        </w:rPr>
        <w:t xml:space="preserve">Правила ОМС), </w:t>
      </w:r>
      <w:r>
        <w:rPr>
          <w:rFonts w:ascii="Times New Roman" w:hAnsi="Times New Roman" w:cs="Times New Roman"/>
          <w:sz w:val="28"/>
          <w:szCs w:val="28"/>
        </w:rPr>
        <w:t xml:space="preserve">по результатам контроля объемов, сроков, качества и условий предоставления медицинской помощи применяются меры, предусмотренные </w:t>
      </w:r>
      <w:hyperlink r:id="rId6" w:history="1">
        <w:r>
          <w:rPr>
            <w:rStyle w:val="a3"/>
            <w:rFonts w:ascii="Times New Roman" w:hAnsi="Times New Roman" w:cs="Times New Roman"/>
            <w:sz w:val="28"/>
            <w:szCs w:val="28"/>
          </w:rPr>
          <w:t>статьей 41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Федеральн</w:t>
      </w:r>
      <w:r w:rsidR="00747C08">
        <w:rPr>
          <w:rFonts w:ascii="Times New Roman" w:hAnsi="Times New Roman" w:cs="Times New Roman"/>
          <w:sz w:val="28"/>
          <w:szCs w:val="28"/>
        </w:rPr>
        <w:t>ого закона №326-ФЗ и условиями д</w:t>
      </w:r>
      <w:r>
        <w:rPr>
          <w:rFonts w:ascii="Times New Roman" w:hAnsi="Times New Roman" w:cs="Times New Roman"/>
          <w:sz w:val="28"/>
          <w:szCs w:val="28"/>
        </w:rPr>
        <w:t>оговора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на оказание и оплату медицинской помощи по обязательному медицинском</w:t>
      </w:r>
      <w:r w:rsidR="00747C08">
        <w:rPr>
          <w:rFonts w:ascii="Times New Roman" w:hAnsi="Times New Roman" w:cs="Times New Roman"/>
          <w:sz w:val="28"/>
          <w:szCs w:val="28"/>
        </w:rPr>
        <w:t>у страхованию.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942AC" w:rsidRDefault="000D1A49" w:rsidP="00747C08">
      <w:pPr>
        <w:spacing w:after="0" w:line="240" w:lineRule="auto"/>
        <w:ind w:firstLine="709"/>
        <w:jc w:val="both"/>
        <w:rPr>
          <w:rFonts w:ascii="Times New Roman" w:eastAsia="Calibri" w:hAnsi="Times New Roman" w:cs="Georgia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  4.2.</w:t>
      </w:r>
      <w:r w:rsidR="00A942AC">
        <w:rPr>
          <w:rFonts w:ascii="Times New Roman" w:hAnsi="Times New Roman" w:cs="Times New Roman"/>
          <w:sz w:val="28"/>
          <w:szCs w:val="28"/>
        </w:rPr>
        <w:t>Сумма, не подлежащая оплате по результатам медико-экономического контроля, медико-экономической экспертизы, эксперти</w:t>
      </w:r>
      <w:r w:rsidR="00747C08">
        <w:rPr>
          <w:rFonts w:ascii="Times New Roman" w:hAnsi="Times New Roman" w:cs="Times New Roman"/>
          <w:sz w:val="28"/>
          <w:szCs w:val="28"/>
        </w:rPr>
        <w:t xml:space="preserve">зы качества медицинской помощи </w:t>
      </w:r>
      <w:r w:rsidR="00A942AC">
        <w:rPr>
          <w:rFonts w:ascii="Times New Roman" w:hAnsi="Times New Roman" w:cs="Times New Roman"/>
          <w:sz w:val="28"/>
          <w:szCs w:val="28"/>
        </w:rPr>
        <w:t xml:space="preserve">согласно </w:t>
      </w:r>
      <w:hyperlink r:id="rId7" w:history="1">
        <w:r w:rsidR="00A942AC">
          <w:rPr>
            <w:rStyle w:val="a3"/>
            <w:rFonts w:ascii="Times New Roman" w:hAnsi="Times New Roman" w:cs="Times New Roman"/>
            <w:sz w:val="28"/>
            <w:szCs w:val="28"/>
          </w:rPr>
          <w:t>статье 41</w:t>
        </w:r>
      </w:hyperlink>
      <w:r w:rsidR="00A942AC">
        <w:rPr>
          <w:rFonts w:ascii="Times New Roman" w:hAnsi="Times New Roman" w:cs="Times New Roman"/>
          <w:sz w:val="28"/>
          <w:szCs w:val="28"/>
        </w:rPr>
        <w:t xml:space="preserve"> Федерального закона №326-ФЗ</w:t>
      </w:r>
      <w:r w:rsidR="00747C08">
        <w:rPr>
          <w:rFonts w:ascii="Times New Roman" w:hAnsi="Times New Roman" w:cs="Times New Roman"/>
          <w:sz w:val="28"/>
          <w:szCs w:val="28"/>
        </w:rPr>
        <w:t xml:space="preserve"> и</w:t>
      </w:r>
      <w:r w:rsidR="00A942AC">
        <w:rPr>
          <w:rFonts w:ascii="Times New Roman" w:hAnsi="Times New Roman" w:cs="Times New Roman"/>
          <w:sz w:val="28"/>
          <w:szCs w:val="28"/>
        </w:rPr>
        <w:t xml:space="preserve"> </w:t>
      </w:r>
      <w:r w:rsidR="00747C08">
        <w:rPr>
          <w:rFonts w:ascii="Times New Roman" w:hAnsi="Times New Roman" w:cs="Times New Roman"/>
          <w:sz w:val="28"/>
          <w:szCs w:val="28"/>
        </w:rPr>
        <w:t xml:space="preserve">п.153 Правил ОМС </w:t>
      </w:r>
      <w:r w:rsidR="00A942AC">
        <w:rPr>
          <w:rFonts w:ascii="Times New Roman" w:hAnsi="Times New Roman" w:cs="Times New Roman"/>
          <w:sz w:val="28"/>
          <w:szCs w:val="28"/>
        </w:rPr>
        <w:t>удерживается из объема средств, предусмотренных для оплаты медицинской помощи, оказанной медицинскими организациями, или подлежит возврату в страховую медицинску</w:t>
      </w:r>
      <w:r w:rsidR="00747C08">
        <w:rPr>
          <w:rFonts w:ascii="Times New Roman" w:hAnsi="Times New Roman" w:cs="Times New Roman"/>
          <w:sz w:val="28"/>
          <w:szCs w:val="28"/>
        </w:rPr>
        <w:t>ю организацию в соответствии с д</w:t>
      </w:r>
      <w:r w:rsidR="00A942AC">
        <w:rPr>
          <w:rFonts w:ascii="Times New Roman" w:hAnsi="Times New Roman" w:cs="Times New Roman"/>
          <w:sz w:val="28"/>
          <w:szCs w:val="28"/>
        </w:rPr>
        <w:t>оговором</w:t>
      </w:r>
      <w:r w:rsidR="00A942A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942AC">
        <w:rPr>
          <w:rFonts w:ascii="Times New Roman" w:hAnsi="Times New Roman" w:cs="Times New Roman"/>
          <w:sz w:val="28"/>
          <w:szCs w:val="28"/>
        </w:rPr>
        <w:t>на оказание и оплату медицинской помощи по обязательному медицинскому страхованию и порядком организации и пр</w:t>
      </w:r>
      <w:r w:rsidR="00747C08">
        <w:rPr>
          <w:rFonts w:ascii="Times New Roman" w:hAnsi="Times New Roman" w:cs="Times New Roman"/>
          <w:sz w:val="28"/>
          <w:szCs w:val="28"/>
        </w:rPr>
        <w:t>оведения контроля</w:t>
      </w:r>
      <w:r w:rsidR="00A942AC">
        <w:rPr>
          <w:rFonts w:ascii="Times New Roman" w:hAnsi="Times New Roman" w:cs="Times New Roman"/>
          <w:sz w:val="28"/>
          <w:szCs w:val="28"/>
        </w:rPr>
        <w:t>.</w:t>
      </w:r>
    </w:p>
    <w:p w:rsidR="00A942AC" w:rsidRDefault="00A942AC" w:rsidP="00747C08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4.3. </w:t>
      </w:r>
      <w:r w:rsidR="00747C08">
        <w:rPr>
          <w:rFonts w:ascii="Times New Roman" w:hAnsi="Times New Roman" w:cs="Times New Roman"/>
          <w:sz w:val="28"/>
          <w:szCs w:val="28"/>
        </w:rPr>
        <w:t>Согласно п. 154 Правил ОМС р</w:t>
      </w:r>
      <w:r>
        <w:rPr>
          <w:rFonts w:ascii="Times New Roman" w:hAnsi="Times New Roman" w:cs="Times New Roman"/>
          <w:sz w:val="28"/>
          <w:szCs w:val="28"/>
        </w:rPr>
        <w:t>азмер неоплаты или неполной оплаты затрат медицинской организации на оказание медицинской помощи (Н) рассчитывается по формуле:</w:t>
      </w:r>
    </w:p>
    <w:p w:rsidR="00A942AC" w:rsidRDefault="00A942AC" w:rsidP="00A942A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 = РТ x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но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A942AC" w:rsidRDefault="00A942AC" w:rsidP="00A942AC">
      <w:pPr>
        <w:widowControl w:val="0"/>
        <w:autoSpaceDE w:val="0"/>
        <w:autoSpaceDN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где:</w:t>
      </w:r>
    </w:p>
    <w:p w:rsidR="00A942AC" w:rsidRDefault="00A942AC" w:rsidP="00A942AC">
      <w:pPr>
        <w:widowControl w:val="0"/>
        <w:autoSpaceDE w:val="0"/>
        <w:autoSpaceDN w:val="0"/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 - размер неоплаты или неполной оплаты затрат медицинской организации на оказание медицинской помощи;</w:t>
      </w:r>
    </w:p>
    <w:p w:rsidR="00A942AC" w:rsidRDefault="00A942AC" w:rsidP="00A942AC">
      <w:pPr>
        <w:widowControl w:val="0"/>
        <w:autoSpaceDE w:val="0"/>
        <w:autoSpaceDN w:val="0"/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РТ - размер тарифа на оплату медицинской помощи, действующий на дату оказания медицинской помощи;</w:t>
      </w:r>
    </w:p>
    <w:p w:rsidR="00A942AC" w:rsidRDefault="00A942AC" w:rsidP="000D1A49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но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коэффициент для определения размера неполной оплаты медицинской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помощи по основанию для отказа в оплате медицинской помощи либо уменьш</w:t>
      </w:r>
      <w:r w:rsid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ению оплаты медицинской </w:t>
      </w:r>
      <w:proofErr w:type="gramStart"/>
      <w:r w:rsid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помощи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</w:p>
    <w:p w:rsidR="00A942AC" w:rsidRPr="000D1A49" w:rsidRDefault="00A942AC" w:rsidP="000D1A49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Значения коэффициента для определения размера неполной </w:t>
      </w:r>
      <w:r w:rsid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>оплаты медицинской помощи установлены  приложением</w:t>
      </w:r>
      <w:r w:rsidRP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№14 к Тарифному соглашению с 1 июля 2021 года.</w:t>
      </w:r>
    </w:p>
    <w:p w:rsidR="00A942AC" w:rsidRDefault="00A942AC" w:rsidP="000D1A49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случаях, когда по результатам медико-экономической экспертизы или экспертизы качества медицинской помощи устанавливается некорректное применение тарифа, требующего его замены, страховая медицинская организация осуществляет оплату медицинской помощи с учетом разницы тарифа, предъявленного к оплате, и тарифа, который следует применить.</w:t>
      </w:r>
    </w:p>
    <w:p w:rsidR="00A942AC" w:rsidRDefault="00A942AC" w:rsidP="000D1A49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P911"/>
      <w:bookmarkEnd w:id="0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4.4. </w:t>
      </w:r>
      <w:r w:rsid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Согласно п. 155 Правил ОМС 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азмер штрафа, применяемого к медицинской организации за неоказание, несвоевременное оказание либо оказание медицинской помощи ненадлежащего качества (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шт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), рассчитывается по формуле:</w:t>
      </w:r>
    </w:p>
    <w:p w:rsidR="00A942AC" w:rsidRDefault="00A942AC" w:rsidP="00A942AC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942AC" w:rsidRDefault="00A942AC" w:rsidP="00A942A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шт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= РП x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шт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A942AC" w:rsidRDefault="00A942AC" w:rsidP="00A942AC">
      <w:pPr>
        <w:widowControl w:val="0"/>
        <w:autoSpaceDE w:val="0"/>
        <w:autoSpaceDN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где:</w:t>
      </w:r>
    </w:p>
    <w:p w:rsidR="00A942AC" w:rsidRDefault="00A942AC" w:rsidP="00A942AC">
      <w:pPr>
        <w:widowControl w:val="0"/>
        <w:autoSpaceDE w:val="0"/>
        <w:autoSpaceDN w:val="0"/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шт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размер штрафа за неоказание, несвоевременное оказание либо оказание медицинской помощи ненадлежащего качества;</w:t>
      </w:r>
    </w:p>
    <w:p w:rsidR="00A942AC" w:rsidRDefault="00A942AC" w:rsidP="00A942AC">
      <w:pPr>
        <w:widowControl w:val="0"/>
        <w:autoSpaceDE w:val="0"/>
        <w:autoSpaceDN w:val="0"/>
        <w:spacing w:after="0" w:line="240" w:lineRule="auto"/>
        <w:ind w:firstLine="53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РП - установленный тарифным соглашением субъекта Российской Федерации на дату проведения контроля объемов, сроков, качества и условий предоставления медицинской помощи и применяемый в зависимости от способа оплаты медицинской помощи, в отношении оказания которой проводится контроль объемов, сроков, качества и условий предоставления медицинской помощи,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подушевой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норматив финансирования медицинской помощи, оказанной в амбулаторных условиях, или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подушевой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норматив финансирования скорой медицинской помощи, оказанной вне медицинской организации, или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подушевой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норматив финансирования медицинской помощи по всем видам и условиям ее оказания за счет средств обязательного медицинского страхования, или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подушевой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норматив финансирования;</w:t>
      </w:r>
    </w:p>
    <w:p w:rsidR="00A942AC" w:rsidRDefault="00A942AC" w:rsidP="000D1A49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>
        <w:rPr>
          <w:rFonts w:ascii="Times New Roman" w:eastAsia="Times New Roman" w:hAnsi="Times New Roman" w:cs="Times New Roman"/>
          <w:sz w:val="28"/>
          <w:szCs w:val="28"/>
          <w:vertAlign w:val="subscript"/>
          <w:lang w:eastAsia="ru-RU"/>
        </w:rPr>
        <w:t>шт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коэффициент для определения размера штрафа по основанию для начисления штрафа за неоказание, несвоевременное оказание либо оказание медицинской помощи </w:t>
      </w:r>
      <w:r w:rsid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>ненадлежащего качества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942AC" w:rsidRPr="000D1A49" w:rsidRDefault="00A942AC" w:rsidP="000D1A49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>Значения коэффициентов для определения размера неоплаты или неполной оплаты затрат медицинской организации на оказание медицинской помощи и размера штрафа за неоказание, несвоевременное оказание либо оказание медицинской помо</w:t>
      </w:r>
      <w:r w:rsid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>щи ненадлежащего качества установлены  приложением</w:t>
      </w:r>
      <w:r w:rsidRP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№14 к Тарифному соглашению с 1 июля 2021 года.</w:t>
      </w:r>
    </w:p>
    <w:p w:rsidR="00A942AC" w:rsidRPr="000D1A49" w:rsidRDefault="00A942AC" w:rsidP="000D1A49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4.5. </w:t>
      </w:r>
      <w:r w:rsid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Согласно п. 156 Правил ОМС п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 наличии </w:t>
      </w:r>
      <w:r w:rsidRP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>отклоненных от оплаты счетов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оплату медицинской помощи по результатам проведенного Территориальным фондом ОМС медико-экономического контроля </w:t>
      </w:r>
      <w:r w:rsidRP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>медицинская организация вправе доработать и представить в территориальный фонд отклоненные ранее от оплаты счета на оплату медицинской помощи и реестры счетов не позднее семи рабочих дней с даты получения соответствующего заключения по результатам медико-экономического контроля первично представленного медицинской организацией счета на оплату медицинской помощи, за исключением случая, принятия Комиссией решения об увеличении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медицинской организации </w:t>
      </w:r>
      <w:r w:rsidRP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>объемов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предоставления </w:t>
      </w:r>
      <w:r w:rsidRP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>медицинской помощи и (или) ее финансового обеспечения.</w:t>
      </w:r>
    </w:p>
    <w:p w:rsidR="00A942AC" w:rsidRDefault="00A942AC" w:rsidP="000D1A49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P921"/>
      <w:bookmarkEnd w:id="1"/>
      <w:r w:rsidRP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 случае принятия Комиссией решения об увеличении медицинской организации объемов предоставления медицинской помощи и (или) ее финансового обеспечения отклоненные ранее от оплаты счета и реестры счетов на оплату медицинской помощи повторно представляются медицинской организацией в территориальный фонд в течение двадцати пяти рабочих дней со</w:t>
      </w:r>
      <w:r w:rsidR="000D1A4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дня принятия решения Комиссии.</w:t>
      </w:r>
    </w:p>
    <w:p w:rsidR="00A942AC" w:rsidRDefault="00A942AC" w:rsidP="00CF5E72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 превышения объемов предоставления и финансового обеспечения медицинской помощи, распределенных медицинской организации решением Комиссии, медицинская организация обязана обратиться в Комиссию с предложением о перераспределении объемов предоставления и финансового обеспечения медицинской помощи</w:t>
      </w:r>
      <w:r w:rsidR="00CF5E7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6F51C0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CF5E72" w:rsidRPr="00CF5E72">
        <w:rPr>
          <w:rFonts w:ascii="Times New Roman" w:eastAsia="Times New Roman" w:hAnsi="Times New Roman" w:cs="Times New Roman"/>
          <w:sz w:val="28"/>
          <w:szCs w:val="28"/>
          <w:lang w:eastAsia="ru-RU"/>
        </w:rPr>
        <w:t>п.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157 Правил ОМС</w:t>
      </w:r>
      <w:r w:rsidR="00CF5E72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942AC" w:rsidRDefault="00A942AC" w:rsidP="00CF5E72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4.6. В соответствии с </w:t>
      </w:r>
      <w:hyperlink r:id="rId8" w:history="1">
        <w:r>
          <w:rPr>
            <w:rStyle w:val="a3"/>
            <w:rFonts w:ascii="Times New Roman" w:eastAsia="Times New Roman" w:hAnsi="Times New Roman" w:cs="Times New Roman"/>
            <w:sz w:val="28"/>
            <w:szCs w:val="28"/>
            <w:lang w:eastAsia="ru-RU"/>
          </w:rPr>
          <w:t>частью 2 статьи 41</w:t>
        </w:r>
      </w:hyperlink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Федерального закона №326-ФЗ взаимные обязательства медицинских организаций и страховых медицинских организаций, следствием которых является возможность неоплаты или неполной оплаты затрат на оказание медицинской помощи, а также уплаты медицинской организацией штрафа за неоказание, несвоевременное оказание либо оказание медицинской помощи ненадлежащего качества, предусматриваются договором на оказание и оплату медицинской помощи по обязательному медицинскому страхованию -  158 Правил ОМС.</w:t>
      </w:r>
    </w:p>
    <w:p w:rsidR="00A942AC" w:rsidRPr="009F3F63" w:rsidRDefault="00A942AC" w:rsidP="00CF5E72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Georgia"/>
          <w:sz w:val="28"/>
          <w:szCs w:val="28"/>
        </w:rPr>
      </w:pPr>
      <w:r>
        <w:rPr>
          <w:rFonts w:ascii="Times New Roman" w:eastAsia="Calibri" w:hAnsi="Times New Roman" w:cs="Georgia"/>
          <w:sz w:val="28"/>
          <w:szCs w:val="28"/>
        </w:rPr>
        <w:t xml:space="preserve">4.7. В целях реализации приказов Минздрава России от 19.03.2021г. №231н «Об утверждении Порядка организации и контроля объемов, сроков, качества и условий предоставления медицинской помощи по обязательному медицинскому страхованию»  </w:t>
      </w:r>
      <w:r>
        <w:rPr>
          <w:rFonts w:ascii="Times New Roman" w:hAnsi="Times New Roman" w:cs="Times New Roman"/>
          <w:sz w:val="28"/>
          <w:szCs w:val="28"/>
        </w:rPr>
        <w:t xml:space="preserve">(зарегистрирован Минюстом России 13.05.2021г., регистрационный №63410) и </w:t>
      </w:r>
      <w:r>
        <w:rPr>
          <w:rFonts w:ascii="Times New Roman" w:eastAsia="Calibri" w:hAnsi="Times New Roman" w:cs="Georgia"/>
          <w:sz w:val="28"/>
          <w:szCs w:val="28"/>
        </w:rPr>
        <w:t xml:space="preserve">Минздрава России от </w:t>
      </w:r>
      <w:r>
        <w:rPr>
          <w:rFonts w:ascii="Times New Roman" w:hAnsi="Times New Roman" w:cs="Times New Roman"/>
          <w:sz w:val="28"/>
          <w:szCs w:val="28"/>
        </w:rPr>
        <w:t xml:space="preserve"> 26.03.2021г. №254н «О внесении изменений в Правила  в обязательного медицинского страхования, утвержденные приказом Минздрава России от 28.02.2019 года №108н»  </w:t>
      </w:r>
      <w:r>
        <w:rPr>
          <w:rFonts w:ascii="Times New Roman" w:eastAsia="Calibri" w:hAnsi="Times New Roman" w:cs="Georgia"/>
          <w:sz w:val="28"/>
          <w:szCs w:val="28"/>
        </w:rPr>
        <w:t xml:space="preserve">настоящим дополнительным соглашением к Тарифному соглашению </w:t>
      </w:r>
      <w:r w:rsidRPr="00CF5E72">
        <w:rPr>
          <w:rFonts w:ascii="Times New Roman" w:eastAsia="Calibri" w:hAnsi="Times New Roman" w:cs="Georgia"/>
          <w:sz w:val="28"/>
          <w:szCs w:val="28"/>
        </w:rPr>
        <w:t>с 01.07.2021 года</w:t>
      </w:r>
      <w:r>
        <w:rPr>
          <w:rFonts w:ascii="Times New Roman" w:eastAsia="Calibri" w:hAnsi="Times New Roman" w:cs="Georgia"/>
          <w:sz w:val="28"/>
          <w:szCs w:val="28"/>
        </w:rPr>
        <w:t xml:space="preserve"> в Приложении №14 устанавливается «Значения коэффициентов для определения размера неоплаты или неполной оплаты затрат медицинской организации на оказание медицинской помощи и размера штрафа за неоказание, несвоевременной оказание либо оказание медицинской</w:t>
      </w:r>
      <w:r w:rsidR="009F3F63">
        <w:rPr>
          <w:rFonts w:ascii="Times New Roman" w:eastAsia="Calibri" w:hAnsi="Times New Roman" w:cs="Georgia"/>
          <w:sz w:val="28"/>
          <w:szCs w:val="28"/>
        </w:rPr>
        <w:t xml:space="preserve"> помощи ненадлежащего качества»</w:t>
      </w:r>
      <w:r w:rsidR="009F3F63" w:rsidRPr="009F3F63">
        <w:rPr>
          <w:rFonts w:ascii="Times New Roman" w:eastAsia="Calibri" w:hAnsi="Times New Roman" w:cs="Georgia"/>
          <w:sz w:val="28"/>
          <w:szCs w:val="28"/>
        </w:rPr>
        <w:t>;</w:t>
      </w:r>
    </w:p>
    <w:p w:rsidR="00A942AC" w:rsidRPr="009F3F63" w:rsidRDefault="009F3F63" w:rsidP="00CC78D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1.3. </w:t>
      </w:r>
      <w:r w:rsidR="00A942AC" w:rsidRPr="00A942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№14 </w:t>
      </w:r>
      <w:r w:rsidR="00CC78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«Перечень </w:t>
      </w:r>
      <w:r w:rsidR="00CC78DB" w:rsidRPr="00CC78DB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оснований для отказа в оплате медицинской помощи (уменьшения оплаты медицинской помощи) с 1 июля 2021 г.</w:t>
      </w:r>
      <w:r w:rsidR="00CC78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</w:t>
      </w:r>
      <w:r w:rsidR="00A942AC" w:rsidRPr="00A942AC">
        <w:rPr>
          <w:rFonts w:ascii="Times New Roman" w:eastAsia="Times New Roman" w:hAnsi="Times New Roman" w:cs="Times New Roman"/>
          <w:sz w:val="28"/>
          <w:szCs w:val="28"/>
          <w:lang w:eastAsia="ru-RU"/>
        </w:rPr>
        <w:t>изложить в новой редакции</w:t>
      </w:r>
      <w:r w:rsidR="006F51C0">
        <w:rPr>
          <w:rFonts w:ascii="Times New Roman" w:hAnsi="Times New Roman"/>
          <w:sz w:val="28"/>
          <w:szCs w:val="28"/>
        </w:rPr>
        <w:t xml:space="preserve"> в соответствии с приложением №</w:t>
      </w:r>
      <w:r w:rsidR="00CC78DB">
        <w:rPr>
          <w:rFonts w:ascii="Times New Roman" w:hAnsi="Times New Roman"/>
          <w:sz w:val="28"/>
          <w:szCs w:val="28"/>
        </w:rPr>
        <w:t>1</w:t>
      </w:r>
      <w:r w:rsidR="006F51C0">
        <w:rPr>
          <w:rFonts w:ascii="Times New Roman" w:hAnsi="Times New Roman"/>
          <w:sz w:val="28"/>
          <w:szCs w:val="28"/>
        </w:rPr>
        <w:t xml:space="preserve"> к настоя</w:t>
      </w:r>
      <w:r w:rsidR="00CC78DB">
        <w:rPr>
          <w:rFonts w:ascii="Times New Roman" w:hAnsi="Times New Roman"/>
          <w:sz w:val="28"/>
          <w:szCs w:val="28"/>
        </w:rPr>
        <w:t>щему Дополнительному соглашению</w:t>
      </w:r>
      <w:r w:rsidRPr="009F3F63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641164" w:rsidRDefault="009F3F63" w:rsidP="006F51C0">
      <w:pPr>
        <w:tabs>
          <w:tab w:val="left" w:pos="184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1.4. </w:t>
      </w:r>
      <w:r w:rsidR="00641164">
        <w:rPr>
          <w:rFonts w:ascii="Times New Roman" w:hAnsi="Times New Roman"/>
          <w:sz w:val="28"/>
          <w:szCs w:val="28"/>
        </w:rPr>
        <w:t>утвердить приложение №</w:t>
      </w:r>
      <w:r w:rsidR="00D05111">
        <w:rPr>
          <w:rFonts w:ascii="Times New Roman" w:hAnsi="Times New Roman"/>
          <w:sz w:val="28"/>
          <w:szCs w:val="28"/>
        </w:rPr>
        <w:t>63</w:t>
      </w:r>
      <w:r w:rsidR="00641164">
        <w:rPr>
          <w:rFonts w:ascii="Times New Roman" w:hAnsi="Times New Roman"/>
          <w:sz w:val="28"/>
          <w:szCs w:val="28"/>
        </w:rPr>
        <w:t xml:space="preserve"> «Тарифы на исследования и медицинские вмешательства, включенны</w:t>
      </w:r>
      <w:r w:rsidR="006F51C0">
        <w:rPr>
          <w:rFonts w:ascii="Times New Roman" w:hAnsi="Times New Roman"/>
          <w:sz w:val="28"/>
          <w:szCs w:val="28"/>
        </w:rPr>
        <w:t>е в углубленную диспансеризацию</w:t>
      </w:r>
      <w:r w:rsidR="00641164">
        <w:rPr>
          <w:rFonts w:ascii="Times New Roman" w:hAnsi="Times New Roman"/>
          <w:sz w:val="28"/>
          <w:szCs w:val="28"/>
        </w:rPr>
        <w:t xml:space="preserve"> с 1 июля 2021 года в соответствии с приложением №</w:t>
      </w:r>
      <w:r w:rsidR="006F51C0">
        <w:rPr>
          <w:rFonts w:ascii="Times New Roman" w:hAnsi="Times New Roman"/>
          <w:sz w:val="28"/>
          <w:szCs w:val="28"/>
        </w:rPr>
        <w:t>2</w:t>
      </w:r>
      <w:r w:rsidR="00641164">
        <w:rPr>
          <w:rFonts w:ascii="Times New Roman" w:hAnsi="Times New Roman"/>
          <w:sz w:val="28"/>
          <w:szCs w:val="28"/>
        </w:rPr>
        <w:t xml:space="preserve"> к настоя</w:t>
      </w:r>
      <w:r w:rsidR="00CC78DB">
        <w:rPr>
          <w:rFonts w:ascii="Times New Roman" w:hAnsi="Times New Roman"/>
          <w:sz w:val="28"/>
          <w:szCs w:val="28"/>
        </w:rPr>
        <w:t>щему Дополнительному соглашению;</w:t>
      </w:r>
    </w:p>
    <w:p w:rsidR="006F51C0" w:rsidRPr="00CE6E3F" w:rsidRDefault="00403CA1" w:rsidP="006F51C0">
      <w:pPr>
        <w:tabs>
          <w:tab w:val="left" w:pos="993"/>
          <w:tab w:val="left" w:pos="1843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1.5.</w:t>
      </w:r>
      <w:r w:rsidRPr="00403CA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F51C0" w:rsidRPr="00CE6E3F">
        <w:rPr>
          <w:rFonts w:ascii="Times New Roman" w:hAnsi="Times New Roman"/>
          <w:sz w:val="28"/>
          <w:szCs w:val="28"/>
        </w:rPr>
        <w:t>приложение №</w:t>
      </w:r>
      <w:r w:rsidR="006F51C0">
        <w:rPr>
          <w:rFonts w:ascii="Times New Roman" w:hAnsi="Times New Roman"/>
          <w:sz w:val="28"/>
          <w:szCs w:val="28"/>
        </w:rPr>
        <w:t>36</w:t>
      </w:r>
      <w:r w:rsidR="006F51C0" w:rsidRPr="00CE6E3F">
        <w:rPr>
          <w:rFonts w:ascii="Times New Roman" w:hAnsi="Times New Roman"/>
          <w:sz w:val="28"/>
          <w:szCs w:val="28"/>
        </w:rPr>
        <w:t xml:space="preserve"> «</w:t>
      </w:r>
      <w:r w:rsidR="006F51C0" w:rsidRPr="001D39C3">
        <w:rPr>
          <w:rFonts w:ascii="Times New Roman" w:hAnsi="Times New Roman"/>
          <w:sz w:val="28"/>
          <w:szCs w:val="28"/>
        </w:rPr>
        <w:t>Тарифы по амбулаторно-поликлинической помощи медицинских организаций 1 уровня на 2021 год</w:t>
      </w:r>
      <w:r w:rsidR="006F51C0" w:rsidRPr="00CE6E3F">
        <w:rPr>
          <w:rFonts w:ascii="Times New Roman" w:hAnsi="Times New Roman"/>
          <w:sz w:val="28"/>
          <w:szCs w:val="28"/>
        </w:rPr>
        <w:t xml:space="preserve">» </w:t>
      </w:r>
      <w:r w:rsidR="006F51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1 июля 2021 года изложить в новой редакции </w:t>
      </w:r>
      <w:r w:rsidR="006F51C0" w:rsidRPr="00CE6E3F">
        <w:rPr>
          <w:rFonts w:ascii="Times New Roman" w:hAnsi="Times New Roman"/>
          <w:sz w:val="28"/>
          <w:szCs w:val="28"/>
        </w:rPr>
        <w:t>в соответствии с приложением №</w:t>
      </w:r>
      <w:r w:rsidR="006F51C0">
        <w:rPr>
          <w:rFonts w:ascii="Times New Roman" w:hAnsi="Times New Roman"/>
          <w:sz w:val="28"/>
          <w:szCs w:val="28"/>
        </w:rPr>
        <w:t>3</w:t>
      </w:r>
      <w:r w:rsidR="006F51C0" w:rsidRPr="00CE6E3F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</w:t>
      </w:r>
      <w:r w:rsidR="006F51C0">
        <w:rPr>
          <w:rFonts w:ascii="Times New Roman" w:hAnsi="Times New Roman"/>
          <w:sz w:val="28"/>
          <w:szCs w:val="28"/>
        </w:rPr>
        <w:t>;</w:t>
      </w:r>
    </w:p>
    <w:p w:rsidR="006F51C0" w:rsidRPr="006F51C0" w:rsidRDefault="006F51C0" w:rsidP="006F51C0">
      <w:pPr>
        <w:pStyle w:val="a4"/>
        <w:numPr>
          <w:ilvl w:val="1"/>
          <w:numId w:val="5"/>
        </w:numPr>
        <w:tabs>
          <w:tab w:val="left" w:pos="568"/>
          <w:tab w:val="left" w:pos="709"/>
          <w:tab w:val="left" w:pos="993"/>
          <w:tab w:val="left" w:pos="1276"/>
          <w:tab w:val="left" w:pos="1843"/>
        </w:tabs>
        <w:spacing w:after="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F51C0">
        <w:rPr>
          <w:rFonts w:ascii="Times New Roman" w:hAnsi="Times New Roman"/>
          <w:sz w:val="28"/>
          <w:szCs w:val="28"/>
        </w:rPr>
        <w:t xml:space="preserve">приложение №37 «Тарифы по амбулаторно-поликлинической помощи медицинских организаций 2 уровня на 2021 год»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 1 июля 2021 года изложить в новой редакции</w:t>
      </w:r>
      <w:r w:rsidRPr="006F51C0">
        <w:rPr>
          <w:rFonts w:ascii="Times New Roman" w:hAnsi="Times New Roman"/>
          <w:sz w:val="28"/>
          <w:szCs w:val="28"/>
        </w:rPr>
        <w:t xml:space="preserve"> в соответствии с приложением №</w:t>
      </w:r>
      <w:r>
        <w:rPr>
          <w:rFonts w:ascii="Times New Roman" w:hAnsi="Times New Roman"/>
          <w:sz w:val="28"/>
          <w:szCs w:val="28"/>
        </w:rPr>
        <w:t>4</w:t>
      </w:r>
      <w:r w:rsidRPr="006F51C0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соглашению.</w:t>
      </w:r>
    </w:p>
    <w:p w:rsidR="00403CA1" w:rsidRDefault="00403CA1" w:rsidP="009F3F6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03CA1" w:rsidRDefault="00B7695A" w:rsidP="00B7695A">
      <w:pPr>
        <w:tabs>
          <w:tab w:val="left" w:pos="568"/>
          <w:tab w:val="left" w:pos="709"/>
          <w:tab w:val="left" w:pos="993"/>
        </w:tabs>
        <w:spacing w:after="0"/>
        <w:ind w:firstLine="142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bookmarkStart w:id="2" w:name="_GoBack"/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6372440" cy="8315325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ДС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74575" cy="8318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"/>
    </w:p>
    <w:p w:rsidR="00403CA1" w:rsidRDefault="00403CA1" w:rsidP="00403CA1">
      <w:pPr>
        <w:tabs>
          <w:tab w:val="left" w:pos="568"/>
          <w:tab w:val="left" w:pos="709"/>
          <w:tab w:val="left" w:pos="993"/>
        </w:tabs>
        <w:spacing w:after="0"/>
        <w:ind w:hanging="426"/>
        <w:jc w:val="both"/>
        <w:rPr>
          <w:rFonts w:ascii="Times New Roman" w:hAnsi="Times New Roman"/>
          <w:sz w:val="28"/>
          <w:szCs w:val="28"/>
        </w:rPr>
      </w:pPr>
    </w:p>
    <w:p w:rsidR="00641164" w:rsidRPr="00E93B21" w:rsidRDefault="00641164" w:rsidP="009F3F6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641164" w:rsidRPr="00E93B21" w:rsidSect="00CC78DB">
      <w:pgSz w:w="11906" w:h="16838"/>
      <w:pgMar w:top="993" w:right="566" w:bottom="568" w:left="1133" w:header="0" w:footer="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71334D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/>
        <w:b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eastAsia="Times New Roman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/>
        <w:b/>
      </w:rPr>
    </w:lvl>
  </w:abstractNum>
  <w:abstractNum w:abstractNumId="1" w15:restartNumberingAfterBreak="0">
    <w:nsid w:val="195766DC"/>
    <w:multiLevelType w:val="multilevel"/>
    <w:tmpl w:val="011E54BE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571" w:hanging="720"/>
      </w:pPr>
      <w:rPr>
        <w:b w:val="0"/>
      </w:rPr>
    </w:lvl>
    <w:lvl w:ilvl="2">
      <w:start w:val="1"/>
      <w:numFmt w:val="decimal"/>
      <w:lvlText w:val="%1.%2.%3."/>
      <w:lvlJc w:val="left"/>
      <w:pPr>
        <w:ind w:left="1800" w:hanging="720"/>
      </w:pPr>
    </w:lvl>
    <w:lvl w:ilvl="3">
      <w:start w:val="1"/>
      <w:numFmt w:val="decimal"/>
      <w:lvlText w:val="%1.%2.%3.%4."/>
      <w:lvlJc w:val="left"/>
      <w:pPr>
        <w:ind w:left="2700" w:hanging="1080"/>
      </w:pPr>
    </w:lvl>
    <w:lvl w:ilvl="4">
      <w:start w:val="1"/>
      <w:numFmt w:val="decimal"/>
      <w:lvlText w:val="%1.%2.%3.%4.%5."/>
      <w:lvlJc w:val="left"/>
      <w:pPr>
        <w:ind w:left="3240" w:hanging="1080"/>
      </w:pPr>
    </w:lvl>
    <w:lvl w:ilvl="5">
      <w:start w:val="1"/>
      <w:numFmt w:val="decimal"/>
      <w:lvlText w:val="%1.%2.%3.%4.%5.%6."/>
      <w:lvlJc w:val="left"/>
      <w:pPr>
        <w:ind w:left="4140" w:hanging="1440"/>
      </w:pPr>
    </w:lvl>
    <w:lvl w:ilvl="6">
      <w:start w:val="1"/>
      <w:numFmt w:val="decimal"/>
      <w:lvlText w:val="%1.%2.%3.%4.%5.%6.%7."/>
      <w:lvlJc w:val="left"/>
      <w:pPr>
        <w:ind w:left="5040" w:hanging="1800"/>
      </w:pPr>
    </w:lvl>
    <w:lvl w:ilvl="7">
      <w:start w:val="1"/>
      <w:numFmt w:val="decimal"/>
      <w:lvlText w:val="%1.%2.%3.%4.%5.%6.%7.%8."/>
      <w:lvlJc w:val="left"/>
      <w:pPr>
        <w:ind w:left="5580" w:hanging="1800"/>
      </w:pPr>
    </w:lvl>
    <w:lvl w:ilvl="8">
      <w:start w:val="1"/>
      <w:numFmt w:val="decimal"/>
      <w:lvlText w:val="%1.%2.%3.%4.%5.%6.%7.%8.%9."/>
      <w:lvlJc w:val="left"/>
      <w:pPr>
        <w:ind w:left="6480" w:hanging="2160"/>
      </w:pPr>
    </w:lvl>
  </w:abstractNum>
  <w:abstractNum w:abstractNumId="2" w15:restartNumberingAfterBreak="0">
    <w:nsid w:val="303B792B"/>
    <w:multiLevelType w:val="multilevel"/>
    <w:tmpl w:val="953A531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993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1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72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-275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-18021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8446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344" w:hanging="2160"/>
      </w:pPr>
      <w:rPr>
        <w:rFonts w:hint="default"/>
      </w:rPr>
    </w:lvl>
  </w:abstractNum>
  <w:abstractNum w:abstractNumId="3" w15:restartNumberingAfterBreak="0">
    <w:nsid w:val="76E62308"/>
    <w:multiLevelType w:val="hybridMultilevel"/>
    <w:tmpl w:val="5AC8454E"/>
    <w:lvl w:ilvl="0" w:tplc="56BE32E0">
      <w:start w:val="1"/>
      <w:numFmt w:val="decimal"/>
      <w:lvlText w:val="1.%1."/>
      <w:lvlJc w:val="left"/>
      <w:pPr>
        <w:ind w:left="9575" w:hanging="360"/>
      </w:pPr>
      <w:rPr>
        <w:b w:val="0"/>
        <w:i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3B21"/>
    <w:rsid w:val="00007865"/>
    <w:rsid w:val="0003439C"/>
    <w:rsid w:val="00035535"/>
    <w:rsid w:val="00052671"/>
    <w:rsid w:val="00054B8E"/>
    <w:rsid w:val="0006036A"/>
    <w:rsid w:val="00072B97"/>
    <w:rsid w:val="00073E78"/>
    <w:rsid w:val="00080BDB"/>
    <w:rsid w:val="00091FC9"/>
    <w:rsid w:val="000A23B7"/>
    <w:rsid w:val="000A399B"/>
    <w:rsid w:val="000C2FD6"/>
    <w:rsid w:val="000C547B"/>
    <w:rsid w:val="000D1A49"/>
    <w:rsid w:val="000E0C87"/>
    <w:rsid w:val="000E4469"/>
    <w:rsid w:val="000E515D"/>
    <w:rsid w:val="0011655F"/>
    <w:rsid w:val="0013141D"/>
    <w:rsid w:val="00137B82"/>
    <w:rsid w:val="001464BA"/>
    <w:rsid w:val="00146D86"/>
    <w:rsid w:val="00174C5E"/>
    <w:rsid w:val="0018176F"/>
    <w:rsid w:val="001F709E"/>
    <w:rsid w:val="002034BF"/>
    <w:rsid w:val="00203D2B"/>
    <w:rsid w:val="00212512"/>
    <w:rsid w:val="002132F1"/>
    <w:rsid w:val="00226E9E"/>
    <w:rsid w:val="002340A8"/>
    <w:rsid w:val="00247FAF"/>
    <w:rsid w:val="002718D8"/>
    <w:rsid w:val="002763BA"/>
    <w:rsid w:val="00277C1D"/>
    <w:rsid w:val="00282289"/>
    <w:rsid w:val="0028395D"/>
    <w:rsid w:val="00284E0F"/>
    <w:rsid w:val="002864A9"/>
    <w:rsid w:val="00286CAC"/>
    <w:rsid w:val="002902C0"/>
    <w:rsid w:val="00291195"/>
    <w:rsid w:val="002A1493"/>
    <w:rsid w:val="002A7244"/>
    <w:rsid w:val="002B6EEC"/>
    <w:rsid w:val="002D33AC"/>
    <w:rsid w:val="002D599C"/>
    <w:rsid w:val="002F5F85"/>
    <w:rsid w:val="00303AF3"/>
    <w:rsid w:val="003062C4"/>
    <w:rsid w:val="0032037D"/>
    <w:rsid w:val="00320E93"/>
    <w:rsid w:val="00323A12"/>
    <w:rsid w:val="00325835"/>
    <w:rsid w:val="00360CBE"/>
    <w:rsid w:val="00366981"/>
    <w:rsid w:val="003A2125"/>
    <w:rsid w:val="003A4F24"/>
    <w:rsid w:val="003D0CBC"/>
    <w:rsid w:val="003D2EF1"/>
    <w:rsid w:val="003D7943"/>
    <w:rsid w:val="00401D36"/>
    <w:rsid w:val="00402A37"/>
    <w:rsid w:val="00403CA1"/>
    <w:rsid w:val="00410F7F"/>
    <w:rsid w:val="00411608"/>
    <w:rsid w:val="00415405"/>
    <w:rsid w:val="00415E69"/>
    <w:rsid w:val="00421C04"/>
    <w:rsid w:val="00431B9F"/>
    <w:rsid w:val="00440BEF"/>
    <w:rsid w:val="004420D0"/>
    <w:rsid w:val="00447512"/>
    <w:rsid w:val="004537C6"/>
    <w:rsid w:val="0046126A"/>
    <w:rsid w:val="00482143"/>
    <w:rsid w:val="00485B66"/>
    <w:rsid w:val="00491A81"/>
    <w:rsid w:val="00492D99"/>
    <w:rsid w:val="0049661A"/>
    <w:rsid w:val="004971C0"/>
    <w:rsid w:val="004A1A06"/>
    <w:rsid w:val="004B48F8"/>
    <w:rsid w:val="004C1BCB"/>
    <w:rsid w:val="004C3DAF"/>
    <w:rsid w:val="004C725E"/>
    <w:rsid w:val="004E180B"/>
    <w:rsid w:val="004E7E68"/>
    <w:rsid w:val="004E7F12"/>
    <w:rsid w:val="004F6A09"/>
    <w:rsid w:val="00513147"/>
    <w:rsid w:val="00533E5D"/>
    <w:rsid w:val="00566D22"/>
    <w:rsid w:val="005825D2"/>
    <w:rsid w:val="00585C38"/>
    <w:rsid w:val="00585CA0"/>
    <w:rsid w:val="0058787C"/>
    <w:rsid w:val="005A19E1"/>
    <w:rsid w:val="005A6A70"/>
    <w:rsid w:val="005B1297"/>
    <w:rsid w:val="005C1F5A"/>
    <w:rsid w:val="005C2238"/>
    <w:rsid w:val="005C2BB4"/>
    <w:rsid w:val="005D0277"/>
    <w:rsid w:val="005D19E7"/>
    <w:rsid w:val="005D1D0C"/>
    <w:rsid w:val="005E75C1"/>
    <w:rsid w:val="005F274B"/>
    <w:rsid w:val="005F6976"/>
    <w:rsid w:val="0060753C"/>
    <w:rsid w:val="006130CA"/>
    <w:rsid w:val="006178C0"/>
    <w:rsid w:val="00625880"/>
    <w:rsid w:val="006371FE"/>
    <w:rsid w:val="006372DF"/>
    <w:rsid w:val="00641164"/>
    <w:rsid w:val="006426BE"/>
    <w:rsid w:val="006447E1"/>
    <w:rsid w:val="00653D3E"/>
    <w:rsid w:val="00662EB8"/>
    <w:rsid w:val="00671DEB"/>
    <w:rsid w:val="00673A00"/>
    <w:rsid w:val="00675E00"/>
    <w:rsid w:val="0067715C"/>
    <w:rsid w:val="00695E1E"/>
    <w:rsid w:val="006964FB"/>
    <w:rsid w:val="0069793D"/>
    <w:rsid w:val="006A3127"/>
    <w:rsid w:val="006D7B0B"/>
    <w:rsid w:val="006F51C0"/>
    <w:rsid w:val="00706477"/>
    <w:rsid w:val="00733443"/>
    <w:rsid w:val="00747C08"/>
    <w:rsid w:val="00756C5D"/>
    <w:rsid w:val="00761C12"/>
    <w:rsid w:val="00761E52"/>
    <w:rsid w:val="00773A85"/>
    <w:rsid w:val="0077672C"/>
    <w:rsid w:val="007837D8"/>
    <w:rsid w:val="00783FF3"/>
    <w:rsid w:val="00790BF2"/>
    <w:rsid w:val="007A681E"/>
    <w:rsid w:val="007B5B49"/>
    <w:rsid w:val="007B6E43"/>
    <w:rsid w:val="007C2FB2"/>
    <w:rsid w:val="007D274D"/>
    <w:rsid w:val="0080379F"/>
    <w:rsid w:val="0081357C"/>
    <w:rsid w:val="008239BE"/>
    <w:rsid w:val="00827621"/>
    <w:rsid w:val="008356D4"/>
    <w:rsid w:val="008650D8"/>
    <w:rsid w:val="0087215E"/>
    <w:rsid w:val="00875E3C"/>
    <w:rsid w:val="00880D05"/>
    <w:rsid w:val="00883221"/>
    <w:rsid w:val="008A00F8"/>
    <w:rsid w:val="008B048E"/>
    <w:rsid w:val="008B079C"/>
    <w:rsid w:val="008B0BA5"/>
    <w:rsid w:val="008B2B3C"/>
    <w:rsid w:val="008B514D"/>
    <w:rsid w:val="008B5F36"/>
    <w:rsid w:val="009011A3"/>
    <w:rsid w:val="00912321"/>
    <w:rsid w:val="00914810"/>
    <w:rsid w:val="00924AEF"/>
    <w:rsid w:val="00932694"/>
    <w:rsid w:val="009366EB"/>
    <w:rsid w:val="00937E6F"/>
    <w:rsid w:val="009416C6"/>
    <w:rsid w:val="00943917"/>
    <w:rsid w:val="00960824"/>
    <w:rsid w:val="00976ADB"/>
    <w:rsid w:val="009816F1"/>
    <w:rsid w:val="00981EAF"/>
    <w:rsid w:val="00985BE5"/>
    <w:rsid w:val="00986025"/>
    <w:rsid w:val="009B64B2"/>
    <w:rsid w:val="009D0BD6"/>
    <w:rsid w:val="009D2707"/>
    <w:rsid w:val="009E79A4"/>
    <w:rsid w:val="009E7AE3"/>
    <w:rsid w:val="009F3F63"/>
    <w:rsid w:val="00A252A7"/>
    <w:rsid w:val="00A445CB"/>
    <w:rsid w:val="00A502F6"/>
    <w:rsid w:val="00A50F02"/>
    <w:rsid w:val="00A56862"/>
    <w:rsid w:val="00A74A70"/>
    <w:rsid w:val="00A942AC"/>
    <w:rsid w:val="00A9514C"/>
    <w:rsid w:val="00AB1B7C"/>
    <w:rsid w:val="00AB34E4"/>
    <w:rsid w:val="00AB6D56"/>
    <w:rsid w:val="00AC6F92"/>
    <w:rsid w:val="00AD386F"/>
    <w:rsid w:val="00AE3521"/>
    <w:rsid w:val="00AF6100"/>
    <w:rsid w:val="00B211A0"/>
    <w:rsid w:val="00B32C45"/>
    <w:rsid w:val="00B36196"/>
    <w:rsid w:val="00B53F43"/>
    <w:rsid w:val="00B62206"/>
    <w:rsid w:val="00B73FBC"/>
    <w:rsid w:val="00B7695A"/>
    <w:rsid w:val="00B9268F"/>
    <w:rsid w:val="00BA08AB"/>
    <w:rsid w:val="00BA6778"/>
    <w:rsid w:val="00BB7976"/>
    <w:rsid w:val="00BC64A5"/>
    <w:rsid w:val="00BC71B7"/>
    <w:rsid w:val="00BC76D5"/>
    <w:rsid w:val="00BD221A"/>
    <w:rsid w:val="00BE134E"/>
    <w:rsid w:val="00BE56C6"/>
    <w:rsid w:val="00BF37EB"/>
    <w:rsid w:val="00BF6935"/>
    <w:rsid w:val="00BF6DD4"/>
    <w:rsid w:val="00C06E27"/>
    <w:rsid w:val="00C15185"/>
    <w:rsid w:val="00C23713"/>
    <w:rsid w:val="00C23C92"/>
    <w:rsid w:val="00C3221A"/>
    <w:rsid w:val="00C53AD8"/>
    <w:rsid w:val="00C55B12"/>
    <w:rsid w:val="00C76F3F"/>
    <w:rsid w:val="00C953E3"/>
    <w:rsid w:val="00CB5C1C"/>
    <w:rsid w:val="00CC14A8"/>
    <w:rsid w:val="00CC73FF"/>
    <w:rsid w:val="00CC78DB"/>
    <w:rsid w:val="00CD4FE4"/>
    <w:rsid w:val="00CE22BF"/>
    <w:rsid w:val="00CE3178"/>
    <w:rsid w:val="00CF5E72"/>
    <w:rsid w:val="00D01952"/>
    <w:rsid w:val="00D02BCA"/>
    <w:rsid w:val="00D05111"/>
    <w:rsid w:val="00D116CF"/>
    <w:rsid w:val="00D13F52"/>
    <w:rsid w:val="00D2336C"/>
    <w:rsid w:val="00D243B6"/>
    <w:rsid w:val="00D30A27"/>
    <w:rsid w:val="00D34BBC"/>
    <w:rsid w:val="00D356CD"/>
    <w:rsid w:val="00D53953"/>
    <w:rsid w:val="00D63B8C"/>
    <w:rsid w:val="00D75054"/>
    <w:rsid w:val="00D75530"/>
    <w:rsid w:val="00D77899"/>
    <w:rsid w:val="00D81D8D"/>
    <w:rsid w:val="00D839F2"/>
    <w:rsid w:val="00D923F8"/>
    <w:rsid w:val="00D97984"/>
    <w:rsid w:val="00DA4E40"/>
    <w:rsid w:val="00DB1A7C"/>
    <w:rsid w:val="00DB2892"/>
    <w:rsid w:val="00DC36CA"/>
    <w:rsid w:val="00DE0EC0"/>
    <w:rsid w:val="00DF77AD"/>
    <w:rsid w:val="00E00CDE"/>
    <w:rsid w:val="00E1263D"/>
    <w:rsid w:val="00E13148"/>
    <w:rsid w:val="00E3171D"/>
    <w:rsid w:val="00E37822"/>
    <w:rsid w:val="00E567ED"/>
    <w:rsid w:val="00E70FBC"/>
    <w:rsid w:val="00E83CC1"/>
    <w:rsid w:val="00E85570"/>
    <w:rsid w:val="00E9022A"/>
    <w:rsid w:val="00E9133E"/>
    <w:rsid w:val="00E93B21"/>
    <w:rsid w:val="00E94C83"/>
    <w:rsid w:val="00E96259"/>
    <w:rsid w:val="00E9761B"/>
    <w:rsid w:val="00EA5BC1"/>
    <w:rsid w:val="00EB0DD8"/>
    <w:rsid w:val="00EB7C7A"/>
    <w:rsid w:val="00EC4891"/>
    <w:rsid w:val="00EC7939"/>
    <w:rsid w:val="00ED25FD"/>
    <w:rsid w:val="00ED5F08"/>
    <w:rsid w:val="00ED67F1"/>
    <w:rsid w:val="00F00B1E"/>
    <w:rsid w:val="00F04713"/>
    <w:rsid w:val="00F160F2"/>
    <w:rsid w:val="00F223CA"/>
    <w:rsid w:val="00F31F39"/>
    <w:rsid w:val="00F3717A"/>
    <w:rsid w:val="00F62C18"/>
    <w:rsid w:val="00F64FB7"/>
    <w:rsid w:val="00F651B2"/>
    <w:rsid w:val="00F66A27"/>
    <w:rsid w:val="00F72599"/>
    <w:rsid w:val="00F940DD"/>
    <w:rsid w:val="00F95D1F"/>
    <w:rsid w:val="00FA482F"/>
    <w:rsid w:val="00FA69A4"/>
    <w:rsid w:val="00FC5624"/>
    <w:rsid w:val="00FC6BCA"/>
    <w:rsid w:val="00FC6EFF"/>
    <w:rsid w:val="00FD53E3"/>
    <w:rsid w:val="00FF517E"/>
    <w:rsid w:val="00FF77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A2109F5-4681-4B63-ADAC-C1F65F7D29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BB7976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character" w:styleId="a3">
    <w:name w:val="Hyperlink"/>
    <w:basedOn w:val="a0"/>
    <w:uiPriority w:val="99"/>
    <w:semiHidden/>
    <w:unhideWhenUsed/>
    <w:rsid w:val="00A942AC"/>
    <w:rPr>
      <w:color w:val="0000FF" w:themeColor="hyperlink"/>
      <w:u w:val="single"/>
    </w:rPr>
  </w:style>
  <w:style w:type="table" w:customStyle="1" w:styleId="21">
    <w:name w:val="Сетка таблицы21"/>
    <w:basedOn w:val="a1"/>
    <w:uiPriority w:val="59"/>
    <w:rsid w:val="00403CA1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6F51C0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3A212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3A212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69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48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35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5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E237EB74E46ACB4D0D13C761546579ADF241121BA26275B5B0D1100E514288D66321B9C6004F79DC302E6C0CE2C2F9950157A4C4127Db7C" TargetMode="External"/><Relationship Id="rId3" Type="http://schemas.openxmlformats.org/officeDocument/2006/relationships/settings" Target="settings.xml"/><Relationship Id="rId7" Type="http://schemas.openxmlformats.org/officeDocument/2006/relationships/hyperlink" Target="consultantplus://offline/ref=5B6E8C9956CF1669F07BDF1F30BE0B962F8DFCB3807C91F308A70F83BC690CC273E27B426291628700AF4CEEB7B197DE00A60CF297C5B792VFL5H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consultantplus://offline/ref=5B6E8C9956CF1669F07BDF1F30BE0B962F8DFCB3807C91F308A70F83BC690CC273E27B426291628700AF4CEEB7B197DE00A60CF297C5B792VFL5H" TargetMode="External"/><Relationship Id="rId11" Type="http://schemas.openxmlformats.org/officeDocument/2006/relationships/theme" Target="theme/theme1.xml"/><Relationship Id="rId5" Type="http://schemas.openxmlformats.org/officeDocument/2006/relationships/hyperlink" Target="consultantplus://offline/ref=5B6E8C9956CF1669F07BDF1F30BE0B962F8DFCB3807C91F308A70F83BC690CC273E27B426291628509AF4CEEB7B197DE00A60CF297C5B792VFL5H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5</Pages>
  <Words>1849</Words>
  <Characters>10540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12365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Татьяна Полежаева</dc:creator>
  <cp:lastModifiedBy>Буян Каадырович Ойдуп</cp:lastModifiedBy>
  <cp:revision>12</cp:revision>
  <cp:lastPrinted>2021-07-30T08:45:00Z</cp:lastPrinted>
  <dcterms:created xsi:type="dcterms:W3CDTF">2021-07-16T09:53:00Z</dcterms:created>
  <dcterms:modified xsi:type="dcterms:W3CDTF">2021-08-11T04:09:00Z</dcterms:modified>
</cp:coreProperties>
</file>