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CC8C5B" w14:textId="77777777" w:rsidR="00774F37" w:rsidRPr="000A7999" w:rsidRDefault="00ED423C" w:rsidP="00ED423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 w:rsidRPr="000A7999">
        <w:rPr>
          <w:rFonts w:ascii="Times New Roman" w:hAnsi="Times New Roman" w:cs="Times New Roman"/>
          <w:sz w:val="24"/>
          <w:szCs w:val="24"/>
        </w:rPr>
        <w:t>Проект</w:t>
      </w:r>
    </w:p>
    <w:p w14:paraId="1F313D8D" w14:textId="77777777" w:rsidR="00574C47" w:rsidRPr="000A7999" w:rsidRDefault="00574C47" w:rsidP="00ED423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F13106F" w14:textId="77777777" w:rsidR="00574C47" w:rsidRPr="000A7999" w:rsidRDefault="00574C47" w:rsidP="00ED423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596A445F" w14:textId="77777777" w:rsidR="00574C47" w:rsidRPr="000A7999" w:rsidRDefault="00574C47" w:rsidP="00ED423C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3D8708A1" w14:textId="77777777" w:rsidR="000D69FC" w:rsidRPr="000A7999" w:rsidRDefault="000D69FC" w:rsidP="000D69F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A7999">
        <w:rPr>
          <w:rFonts w:ascii="Times New Roman" w:hAnsi="Times New Roman" w:cs="Times New Roman"/>
          <w:sz w:val="32"/>
          <w:szCs w:val="32"/>
        </w:rPr>
        <w:t>ПРАВИТЕЛЬСТВО РЕСПУБЛИКИ ТЫВА</w:t>
      </w:r>
    </w:p>
    <w:p w14:paraId="0062E8B3" w14:textId="77777777" w:rsidR="000D69FC" w:rsidRPr="000A7999" w:rsidRDefault="000D69FC" w:rsidP="000D69F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85D731" w14:textId="77777777" w:rsidR="000D69FC" w:rsidRPr="000A7999" w:rsidRDefault="000D69FC" w:rsidP="000D69F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0A7999">
        <w:rPr>
          <w:rFonts w:ascii="Times New Roman" w:hAnsi="Times New Roman" w:cs="Times New Roman"/>
          <w:sz w:val="32"/>
          <w:szCs w:val="32"/>
        </w:rPr>
        <w:t>ПОСТАНОВЛЕНИЕ</w:t>
      </w:r>
    </w:p>
    <w:p w14:paraId="429D6D89" w14:textId="77777777" w:rsidR="000D69FC" w:rsidRPr="000A7999" w:rsidRDefault="000D69FC" w:rsidP="000D69FC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2C7FF6DD" w14:textId="77777777" w:rsidR="000D69FC" w:rsidRPr="000A7999" w:rsidRDefault="000D69FC" w:rsidP="000D69F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2E4ACF" w14:textId="77777777" w:rsidR="000D69FC" w:rsidRPr="000A7999" w:rsidRDefault="000D69FC" w:rsidP="000D69F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от ___________ 2025 г. № _____</w:t>
      </w:r>
    </w:p>
    <w:p w14:paraId="419C3D6D" w14:textId="77777777" w:rsidR="00D73BD3" w:rsidRPr="000A7999" w:rsidRDefault="00D73BD3" w:rsidP="00ED42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1ED4A6D" w14:textId="77777777" w:rsidR="00A247B8" w:rsidRPr="000A7999" w:rsidRDefault="00A247B8" w:rsidP="00ED42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74D0A8C" w14:textId="77777777" w:rsidR="00A247B8" w:rsidRPr="000A7999" w:rsidRDefault="00A247B8" w:rsidP="00ED42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 xml:space="preserve">О </w:t>
      </w:r>
      <w:r w:rsidR="008A7FF0" w:rsidRPr="000A7999">
        <w:rPr>
          <w:rFonts w:ascii="Times New Roman" w:hAnsi="Times New Roman" w:cs="Times New Roman"/>
          <w:sz w:val="28"/>
          <w:szCs w:val="28"/>
        </w:rPr>
        <w:t>внесении изменений в</w:t>
      </w:r>
      <w:r w:rsidRPr="000A7999">
        <w:rPr>
          <w:rFonts w:ascii="Times New Roman" w:hAnsi="Times New Roman" w:cs="Times New Roman"/>
          <w:sz w:val="28"/>
          <w:szCs w:val="28"/>
        </w:rPr>
        <w:t xml:space="preserve"> государственн</w:t>
      </w:r>
      <w:r w:rsidR="008A7FF0" w:rsidRPr="000A7999">
        <w:rPr>
          <w:rFonts w:ascii="Times New Roman" w:hAnsi="Times New Roman" w:cs="Times New Roman"/>
          <w:sz w:val="28"/>
          <w:szCs w:val="28"/>
        </w:rPr>
        <w:t>ую</w:t>
      </w:r>
      <w:r w:rsidRPr="000A7999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A7FF0" w:rsidRPr="000A7999">
        <w:rPr>
          <w:rFonts w:ascii="Times New Roman" w:hAnsi="Times New Roman" w:cs="Times New Roman"/>
          <w:sz w:val="28"/>
          <w:szCs w:val="28"/>
        </w:rPr>
        <w:t>у</w:t>
      </w:r>
      <w:r w:rsidRPr="000A7999">
        <w:rPr>
          <w:rFonts w:ascii="Times New Roman" w:hAnsi="Times New Roman" w:cs="Times New Roman"/>
          <w:sz w:val="28"/>
          <w:szCs w:val="28"/>
        </w:rPr>
        <w:t xml:space="preserve"> Республики Тыва </w:t>
      </w:r>
    </w:p>
    <w:p w14:paraId="519A5342" w14:textId="77777777" w:rsidR="00A247B8" w:rsidRPr="000A7999" w:rsidRDefault="00A247B8" w:rsidP="00ED42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«Развитие здравоохранения Республики Тыва»</w:t>
      </w:r>
    </w:p>
    <w:p w14:paraId="2878DFDF" w14:textId="77777777" w:rsidR="00A247B8" w:rsidRPr="000A7999" w:rsidRDefault="00A247B8" w:rsidP="00ED423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95EFB90" w14:textId="04A22017" w:rsidR="00B2573A" w:rsidRPr="00B2573A" w:rsidRDefault="00B2573A" w:rsidP="00B257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573A">
        <w:rPr>
          <w:rFonts w:ascii="Times New Roman" w:eastAsia="Calibri" w:hAnsi="Times New Roman" w:cs="Times New Roman"/>
          <w:sz w:val="28"/>
          <w:szCs w:val="28"/>
        </w:rPr>
        <w:t>В соответствии с Закон</w:t>
      </w:r>
      <w:r w:rsidR="00EA27F2">
        <w:rPr>
          <w:rFonts w:ascii="Times New Roman" w:eastAsia="Calibri" w:hAnsi="Times New Roman" w:cs="Times New Roman"/>
          <w:sz w:val="28"/>
          <w:szCs w:val="28"/>
        </w:rPr>
        <w:t>ом</w:t>
      </w:r>
      <w:r w:rsidRPr="00B2573A">
        <w:rPr>
          <w:rFonts w:ascii="Times New Roman" w:eastAsia="Calibri" w:hAnsi="Times New Roman" w:cs="Times New Roman"/>
          <w:sz w:val="28"/>
          <w:szCs w:val="28"/>
        </w:rPr>
        <w:t xml:space="preserve"> Республики Тыва от </w:t>
      </w:r>
      <w:r w:rsidR="009C61EE">
        <w:rPr>
          <w:rFonts w:ascii="Times New Roman" w:eastAsia="Calibri" w:hAnsi="Times New Roman" w:cs="Times New Roman"/>
          <w:sz w:val="28"/>
          <w:szCs w:val="28"/>
        </w:rPr>
        <w:t>14 июля</w:t>
      </w:r>
      <w:r w:rsidRPr="00B2573A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EA27F2">
        <w:rPr>
          <w:rFonts w:ascii="Times New Roman" w:eastAsia="Calibri" w:hAnsi="Times New Roman" w:cs="Times New Roman"/>
          <w:sz w:val="28"/>
          <w:szCs w:val="28"/>
        </w:rPr>
        <w:t>5</w:t>
      </w:r>
      <w:r w:rsidRPr="00B2573A">
        <w:rPr>
          <w:rFonts w:ascii="Times New Roman" w:eastAsia="Calibri" w:hAnsi="Times New Roman" w:cs="Times New Roman"/>
          <w:sz w:val="28"/>
          <w:szCs w:val="28"/>
        </w:rPr>
        <w:t xml:space="preserve"> г. № </w:t>
      </w:r>
      <w:r w:rsidR="009C61EE">
        <w:rPr>
          <w:rFonts w:ascii="Times New Roman" w:eastAsia="Calibri" w:hAnsi="Times New Roman" w:cs="Times New Roman"/>
          <w:sz w:val="28"/>
          <w:szCs w:val="28"/>
        </w:rPr>
        <w:t>52</w:t>
      </w:r>
      <w:r w:rsidRPr="00B2573A">
        <w:rPr>
          <w:rFonts w:ascii="Times New Roman" w:eastAsia="Calibri" w:hAnsi="Times New Roman" w:cs="Times New Roman"/>
          <w:sz w:val="28"/>
          <w:szCs w:val="28"/>
        </w:rPr>
        <w:t>-ЗРТ «О республиканском бюджете Республики Тыва на 2025 год и на плановый период 2026 и 2027 годов», Правительство Республики Тыва ПОСТАНОВЛЯЕТ:</w:t>
      </w:r>
    </w:p>
    <w:p w14:paraId="2C834358" w14:textId="77777777" w:rsidR="004111D8" w:rsidRPr="000A7999" w:rsidRDefault="004111D8" w:rsidP="000D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763530" w14:textId="292EB40A" w:rsidR="00104A0D" w:rsidRPr="000A7999" w:rsidRDefault="00104A0D" w:rsidP="00B2742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 xml:space="preserve">1. </w:t>
      </w:r>
      <w:r w:rsidR="00B2742E" w:rsidRPr="000A7999">
        <w:rPr>
          <w:rFonts w:ascii="Times New Roman" w:hAnsi="Times New Roman" w:cs="Times New Roman"/>
          <w:sz w:val="28"/>
          <w:szCs w:val="28"/>
        </w:rPr>
        <w:t xml:space="preserve">Внести в государственную программу </w:t>
      </w:r>
      <w:r w:rsidR="001A4725" w:rsidRPr="000A7999">
        <w:rPr>
          <w:rFonts w:ascii="Times New Roman" w:hAnsi="Times New Roman" w:cs="Times New Roman"/>
          <w:sz w:val="28"/>
          <w:szCs w:val="28"/>
        </w:rPr>
        <w:t xml:space="preserve">Республики Тыва </w:t>
      </w:r>
      <w:r w:rsidR="00B2742E" w:rsidRPr="000A7999">
        <w:rPr>
          <w:rFonts w:ascii="Times New Roman" w:hAnsi="Times New Roman" w:cs="Times New Roman"/>
          <w:sz w:val="28"/>
          <w:szCs w:val="28"/>
        </w:rPr>
        <w:t>«Развитие здравоохранения Республики Тыва», утвержденн</w:t>
      </w:r>
      <w:r w:rsidR="00A741B3" w:rsidRPr="000A7999">
        <w:rPr>
          <w:rFonts w:ascii="Times New Roman" w:hAnsi="Times New Roman" w:cs="Times New Roman"/>
          <w:sz w:val="28"/>
          <w:szCs w:val="28"/>
        </w:rPr>
        <w:t>ую</w:t>
      </w:r>
      <w:r w:rsidR="00B2742E" w:rsidRPr="000A7999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Республики Тыва от 2 ноября 2023 г. № 791, следующие изменения:</w:t>
      </w:r>
    </w:p>
    <w:p w14:paraId="1DE34E4D" w14:textId="77777777" w:rsidR="00EA144E" w:rsidRPr="000A7999" w:rsidRDefault="00EA144E" w:rsidP="008D2417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1) позицию «Объем финансового обеспечения за счет всех источников за весь период реализации» паспорта Программы изложить в следующей редакции:</w:t>
      </w:r>
    </w:p>
    <w:tbl>
      <w:tblPr>
        <w:tblW w:w="962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52"/>
        <w:gridCol w:w="569"/>
        <w:gridCol w:w="5404"/>
      </w:tblGrid>
      <w:tr w:rsidR="00EA144E" w:rsidRPr="000A7999" w14:paraId="1B893EFF" w14:textId="77777777" w:rsidTr="00EA1B50">
        <w:trPr>
          <w:jc w:val="center"/>
        </w:trPr>
        <w:tc>
          <w:tcPr>
            <w:tcW w:w="3652" w:type="dxa"/>
            <w:hideMark/>
          </w:tcPr>
          <w:p w14:paraId="0A0206AC" w14:textId="602540AC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«Объем финансового обеспечения за счет всех</w:t>
            </w:r>
            <w:r w:rsidR="006638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38CC" w:rsidRPr="0089037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-</w:t>
            </w:r>
            <w:r w:rsidR="00A741B3"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источников за весь период реализации</w:t>
            </w:r>
          </w:p>
        </w:tc>
        <w:tc>
          <w:tcPr>
            <w:tcW w:w="569" w:type="dxa"/>
            <w:hideMark/>
          </w:tcPr>
          <w:p w14:paraId="0AC6A677" w14:textId="77777777" w:rsidR="00EA144E" w:rsidRPr="000A7999" w:rsidRDefault="00EA144E" w:rsidP="00EA144E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404" w:type="dxa"/>
          </w:tcPr>
          <w:p w14:paraId="01ECDCA1" w14:textId="6B865CC6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общий размер средств составляет </w:t>
            </w:r>
            <w:r w:rsidR="002746A4">
              <w:rPr>
                <w:rFonts w:ascii="Times New Roman" w:hAnsi="Times New Roman" w:cs="Times New Roman"/>
                <w:sz w:val="28"/>
                <w:szCs w:val="28"/>
              </w:rPr>
              <w:t>145 927 112,</w:t>
            </w:r>
            <w:r w:rsidR="008B1156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76D8C535" w14:textId="2D76CEB4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– </w:t>
            </w:r>
            <w:r w:rsidR="00637455" w:rsidRPr="000A7999">
              <w:rPr>
                <w:rFonts w:ascii="Times New Roman" w:hAnsi="Times New Roman" w:cs="Times New Roman"/>
                <w:sz w:val="28"/>
                <w:szCs w:val="28"/>
              </w:rPr>
              <w:t>18 128 791,9</w:t>
            </w:r>
            <w:r w:rsidR="004477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5126F59" w14:textId="10A0FABC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2746A4">
              <w:rPr>
                <w:rFonts w:ascii="Times New Roman" w:hAnsi="Times New Roman" w:cs="Times New Roman"/>
                <w:sz w:val="28"/>
                <w:szCs w:val="28"/>
              </w:rPr>
              <w:t>20 108</w:t>
            </w:r>
            <w:r w:rsidR="00F73861">
              <w:rPr>
                <w:rFonts w:ascii="Times New Roman" w:hAnsi="Times New Roman" w:cs="Times New Roman"/>
                <w:sz w:val="28"/>
                <w:szCs w:val="28"/>
              </w:rPr>
              <w:t> 480,3</w:t>
            </w:r>
            <w:r w:rsidR="007F74E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F46AC3B" w14:textId="73F882DB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2026 год – </w:t>
            </w:r>
            <w:r w:rsidR="002746A4">
              <w:rPr>
                <w:rFonts w:ascii="Times New Roman" w:hAnsi="Times New Roman" w:cs="Times New Roman"/>
                <w:sz w:val="28"/>
                <w:szCs w:val="28"/>
              </w:rPr>
              <w:t>21 799 013,</w:t>
            </w:r>
            <w:r w:rsidR="008B1156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54A39DD" w14:textId="2456DA03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2027 год – </w:t>
            </w:r>
            <w:r w:rsidR="00637455" w:rsidRPr="000A7999">
              <w:rPr>
                <w:rFonts w:ascii="Times New Roman" w:hAnsi="Times New Roman" w:cs="Times New Roman"/>
                <w:sz w:val="28"/>
                <w:szCs w:val="28"/>
              </w:rPr>
              <w:t>24 088 651,</w:t>
            </w:r>
            <w:r w:rsidR="008B1156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B9A925F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2028 год – 19 798 236,51 тыс. рублей;</w:t>
            </w:r>
          </w:p>
          <w:p w14:paraId="73EE4477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2029 год – 20 590 165,97 тыс. рублей;</w:t>
            </w:r>
          </w:p>
          <w:p w14:paraId="16C5701C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2030 год – 21 413 772,61 тыс. рублей;</w:t>
            </w:r>
          </w:p>
          <w:p w14:paraId="2F6AA4C9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из них:</w:t>
            </w:r>
          </w:p>
          <w:p w14:paraId="294078DB" w14:textId="03D5697C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федерального бюджета (по предварительной оценке) – </w:t>
            </w:r>
            <w:r w:rsidR="00F7386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F74E0">
              <w:rPr>
                <w:rFonts w:ascii="Times New Roman" w:hAnsi="Times New Roman" w:cs="Times New Roman"/>
                <w:sz w:val="28"/>
                <w:szCs w:val="28"/>
              </w:rPr>
              <w:t> 824 972,</w:t>
            </w:r>
            <w:r w:rsidR="008B1156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C33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тыс. рублей, в том числе:</w:t>
            </w:r>
          </w:p>
          <w:p w14:paraId="29692820" w14:textId="1AEE666A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– </w:t>
            </w:r>
            <w:r w:rsidR="00C8614C" w:rsidRPr="000A7999">
              <w:rPr>
                <w:rFonts w:ascii="Times New Roman" w:hAnsi="Times New Roman" w:cs="Times New Roman"/>
                <w:sz w:val="28"/>
                <w:szCs w:val="28"/>
              </w:rPr>
              <w:t>1 690</w:t>
            </w:r>
            <w:r w:rsidR="000C3338">
              <w:rPr>
                <w:rFonts w:ascii="Times New Roman" w:hAnsi="Times New Roman" w:cs="Times New Roman"/>
                <w:sz w:val="28"/>
                <w:szCs w:val="28"/>
              </w:rPr>
              <w:t> 583,03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 тыс. рублей;</w:t>
            </w:r>
          </w:p>
          <w:p w14:paraId="423520CD" w14:textId="432FA738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C8614C" w:rsidRPr="000A79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27D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8614C" w:rsidRPr="000A799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527D15">
              <w:rPr>
                <w:rFonts w:ascii="Times New Roman" w:hAnsi="Times New Roman" w:cs="Times New Roman"/>
                <w:sz w:val="28"/>
                <w:szCs w:val="28"/>
              </w:rPr>
              <w:t xml:space="preserve">34 359,00 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тыс. рублей;</w:t>
            </w:r>
          </w:p>
          <w:p w14:paraId="0B3835C3" w14:textId="7A18A983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2026 год – </w:t>
            </w:r>
            <w:r w:rsidR="00C8614C" w:rsidRPr="000A7999">
              <w:rPr>
                <w:rFonts w:ascii="Times New Roman" w:hAnsi="Times New Roman" w:cs="Times New Roman"/>
                <w:sz w:val="28"/>
                <w:szCs w:val="28"/>
              </w:rPr>
              <w:t>1 585</w:t>
            </w:r>
            <w:r w:rsidR="008B115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C8614C" w:rsidRPr="000A7999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  <w:r w:rsidR="008B1156">
              <w:rPr>
                <w:rFonts w:ascii="Times New Roman" w:hAnsi="Times New Roman" w:cs="Times New Roman"/>
                <w:sz w:val="28"/>
                <w:szCs w:val="28"/>
              </w:rPr>
              <w:t>2,90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67332CA" w14:textId="7C710A95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2027 год –</w:t>
            </w:r>
            <w:r w:rsidR="00C8614C"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2 657 713,</w:t>
            </w:r>
            <w:r w:rsidR="008B1156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C7024A9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2028 год – 754 860,76 тыс. рублей;</w:t>
            </w:r>
          </w:p>
          <w:p w14:paraId="453B207D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 2029 год – 785 055,19 тыс. рублей;</w:t>
            </w:r>
          </w:p>
          <w:p w14:paraId="085A44FD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2030 год – 816 457,</w:t>
            </w:r>
            <w:r w:rsidR="00293BAC" w:rsidRPr="000A7999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0A154EC4" w14:textId="00AE4510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средства республиканского бюджета Республики Тыва – </w:t>
            </w:r>
            <w:r w:rsidR="00702A7F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527D15">
              <w:rPr>
                <w:rFonts w:ascii="Times New Roman" w:hAnsi="Times New Roman" w:cs="Times New Roman"/>
                <w:sz w:val="28"/>
                <w:szCs w:val="28"/>
              </w:rPr>
              <w:t> 414</w:t>
            </w:r>
            <w:r w:rsidR="000978F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27D15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0978F5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7C4678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6E7B7929" w14:textId="0A770034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– </w:t>
            </w:r>
            <w:r w:rsidR="00E155DC" w:rsidRPr="000A7999">
              <w:rPr>
                <w:rFonts w:ascii="Times New Roman" w:hAnsi="Times New Roman" w:cs="Times New Roman"/>
                <w:sz w:val="28"/>
                <w:szCs w:val="28"/>
              </w:rPr>
              <w:t>6 621</w:t>
            </w:r>
            <w:r w:rsidR="000C3338">
              <w:rPr>
                <w:rFonts w:ascii="Times New Roman" w:hAnsi="Times New Roman" w:cs="Times New Roman"/>
                <w:sz w:val="28"/>
                <w:szCs w:val="28"/>
              </w:rPr>
              <w:t> 247,93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1E4106F" w14:textId="3289AA62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6D32C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27D1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D32C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527D15">
              <w:rPr>
                <w:rFonts w:ascii="Times New Roman" w:hAnsi="Times New Roman" w:cs="Times New Roman"/>
                <w:sz w:val="28"/>
                <w:szCs w:val="28"/>
              </w:rPr>
              <w:t>92 761,75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75573395" w14:textId="4C576D53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2026 год – </w:t>
            </w:r>
            <w:r w:rsidR="006D32C4">
              <w:rPr>
                <w:rFonts w:ascii="Times New Roman" w:hAnsi="Times New Roman" w:cs="Times New Roman"/>
                <w:sz w:val="28"/>
                <w:szCs w:val="28"/>
              </w:rPr>
              <w:t>7 621 442,</w:t>
            </w:r>
            <w:r w:rsidR="007C4678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2D62E35A" w14:textId="7199776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2027 год – </w:t>
            </w:r>
            <w:r w:rsidR="00E155DC" w:rsidRPr="000A7999">
              <w:rPr>
                <w:rFonts w:ascii="Times New Roman" w:hAnsi="Times New Roman" w:cs="Times New Roman"/>
                <w:sz w:val="28"/>
                <w:szCs w:val="28"/>
              </w:rPr>
              <w:t>7 968 959,</w:t>
            </w:r>
            <w:r w:rsidR="007C4678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45B8AFDD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2028 год – 8 588 464,8</w:t>
            </w:r>
            <w:r w:rsidR="00E76DB7" w:rsidRPr="000A799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593F85A7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2029 год – 8 932 003,44 тыс. рублей;</w:t>
            </w:r>
          </w:p>
          <w:p w14:paraId="74F745BC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2030 год – 9 289 283,58 тыс. рублей;</w:t>
            </w:r>
          </w:p>
          <w:p w14:paraId="4D3B36FB" w14:textId="60CFEEDA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средства Территориального фонда обязательного медицинского страхования (по предварительной оценке)</w:t>
            </w:r>
            <w:r w:rsidR="0061795E"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E76DB7" w:rsidRPr="000A7999">
              <w:rPr>
                <w:rFonts w:ascii="Times New Roman" w:hAnsi="Times New Roman" w:cs="Times New Roman"/>
                <w:sz w:val="28"/>
                <w:szCs w:val="28"/>
              </w:rPr>
              <w:t>79 687 976,38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числе:</w:t>
            </w:r>
          </w:p>
          <w:p w14:paraId="73B9146C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2024 год – </w:t>
            </w:r>
            <w:r w:rsidR="00E76DB7" w:rsidRPr="000A7999">
              <w:rPr>
                <w:rFonts w:ascii="Times New Roman" w:hAnsi="Times New Roman" w:cs="Times New Roman"/>
                <w:sz w:val="28"/>
                <w:szCs w:val="28"/>
              </w:rPr>
              <w:t>9 816 961,02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1E5159E3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2025 год – </w:t>
            </w:r>
            <w:r w:rsidR="00E76DB7" w:rsidRPr="000A7999">
              <w:rPr>
                <w:rFonts w:ascii="Times New Roman" w:hAnsi="Times New Roman" w:cs="Times New Roman"/>
                <w:sz w:val="28"/>
                <w:szCs w:val="28"/>
              </w:rPr>
              <w:t>11 181 359,59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1F22D9C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2026 год – </w:t>
            </w:r>
            <w:r w:rsidR="00E76DB7" w:rsidRPr="000A7999">
              <w:rPr>
                <w:rFonts w:ascii="Times New Roman" w:hAnsi="Times New Roman" w:cs="Times New Roman"/>
                <w:sz w:val="28"/>
                <w:szCs w:val="28"/>
              </w:rPr>
              <w:t>12 591 627,82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32CC92D6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на 2027 год – </w:t>
            </w:r>
            <w:r w:rsidR="00E76DB7" w:rsidRPr="000A7999">
              <w:rPr>
                <w:rFonts w:ascii="Times New Roman" w:hAnsi="Times New Roman" w:cs="Times New Roman"/>
                <w:sz w:val="28"/>
                <w:szCs w:val="28"/>
              </w:rPr>
              <w:t>13 461 978,07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14:paraId="6D29FB6C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2028 год – 10 454 910,91 тыс. рублей;</w:t>
            </w:r>
          </w:p>
          <w:p w14:paraId="7E9F5CB6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2029 год – 10 873 107,34 тыс. рублей;</w:t>
            </w:r>
          </w:p>
          <w:p w14:paraId="42B4A356" w14:textId="77777777" w:rsidR="00EA144E" w:rsidRPr="000A7999" w:rsidRDefault="00EA144E" w:rsidP="00B12D29">
            <w:pPr>
              <w:pStyle w:val="a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на 2030 год – 11 308 031,64 тыс. рублей</w:t>
            </w:r>
            <w:r w:rsidR="00A741B3" w:rsidRPr="000A79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0A799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6EADF67" w14:textId="77777777" w:rsidR="00EA144E" w:rsidRPr="000A7999" w:rsidRDefault="00EA144E" w:rsidP="00EA144E">
            <w:pPr>
              <w:pStyle w:val="a3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B428889" w14:textId="574EDDAD" w:rsidR="00E53313" w:rsidRDefault="008E0CCC" w:rsidP="003617F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CF33D9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A4C85">
        <w:rPr>
          <w:rFonts w:ascii="Times New Roman" w:hAnsi="Times New Roman" w:cs="Times New Roman"/>
          <w:sz w:val="28"/>
          <w:szCs w:val="28"/>
        </w:rPr>
        <w:t>№</w:t>
      </w:r>
      <w:r w:rsidR="00CF33D9">
        <w:rPr>
          <w:rFonts w:ascii="Times New Roman" w:hAnsi="Times New Roman" w:cs="Times New Roman"/>
          <w:sz w:val="28"/>
          <w:szCs w:val="28"/>
        </w:rPr>
        <w:t>1</w:t>
      </w:r>
      <w:r w:rsidR="003617FE">
        <w:rPr>
          <w:rFonts w:ascii="Times New Roman" w:hAnsi="Times New Roman" w:cs="Times New Roman"/>
          <w:sz w:val="28"/>
          <w:szCs w:val="28"/>
        </w:rPr>
        <w:t xml:space="preserve"> к Программе</w:t>
      </w:r>
      <w:r w:rsidR="00BA4C85">
        <w:rPr>
          <w:rFonts w:ascii="Times New Roman" w:hAnsi="Times New Roman" w:cs="Times New Roman"/>
          <w:sz w:val="28"/>
          <w:szCs w:val="28"/>
        </w:rPr>
        <w:t xml:space="preserve"> изложить </w:t>
      </w:r>
      <w:r w:rsidRPr="00CF33D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617FE">
        <w:rPr>
          <w:rFonts w:ascii="Times New Roman" w:hAnsi="Times New Roman" w:cs="Times New Roman"/>
          <w:sz w:val="28"/>
          <w:szCs w:val="28"/>
        </w:rPr>
        <w:t>в следующей редакции</w:t>
      </w:r>
      <w:r w:rsidRPr="000A7999">
        <w:rPr>
          <w:rFonts w:ascii="Times New Roman" w:hAnsi="Times New Roman" w:cs="Times New Roman"/>
          <w:sz w:val="28"/>
          <w:szCs w:val="28"/>
        </w:rPr>
        <w:t>:</w:t>
      </w:r>
    </w:p>
    <w:p w14:paraId="22D3E6B5" w14:textId="77777777" w:rsidR="00B2573A" w:rsidRPr="000A7999" w:rsidRDefault="00B2573A" w:rsidP="00AC6FEA">
      <w:pPr>
        <w:pStyle w:val="a3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14:paraId="0F00056D" w14:textId="77777777" w:rsidR="00DB2D42" w:rsidRPr="000A7999" w:rsidRDefault="00DB2D42" w:rsidP="00B2742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  <w:sectPr w:rsidR="00DB2D42" w:rsidRPr="000A7999" w:rsidSect="00DB2D42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0EDCE4F1" w14:textId="77777777" w:rsidR="000975E3" w:rsidRPr="001B279F" w:rsidRDefault="000975E3" w:rsidP="0015716B">
      <w:pPr>
        <w:pStyle w:val="a3"/>
        <w:ind w:left="10490"/>
        <w:jc w:val="center"/>
        <w:rPr>
          <w:rFonts w:ascii="Times New Roman" w:hAnsi="Times New Roman" w:cs="Times New Roman"/>
          <w:sz w:val="24"/>
          <w:szCs w:val="24"/>
        </w:rPr>
      </w:pPr>
      <w:r w:rsidRPr="001B279F">
        <w:rPr>
          <w:rFonts w:ascii="Times New Roman" w:hAnsi="Times New Roman" w:cs="Times New Roman"/>
          <w:sz w:val="24"/>
          <w:szCs w:val="24"/>
        </w:rPr>
        <w:lastRenderedPageBreak/>
        <w:t>«Приложение №1</w:t>
      </w:r>
    </w:p>
    <w:p w14:paraId="4B47A9D2" w14:textId="262CC4C8" w:rsidR="000975E3" w:rsidRPr="001B279F" w:rsidRDefault="000975E3" w:rsidP="0015716B">
      <w:pPr>
        <w:pStyle w:val="a3"/>
        <w:ind w:left="10490"/>
        <w:jc w:val="center"/>
        <w:rPr>
          <w:rFonts w:ascii="Times New Roman" w:hAnsi="Times New Roman" w:cs="Times New Roman"/>
          <w:sz w:val="24"/>
          <w:szCs w:val="24"/>
        </w:rPr>
      </w:pPr>
      <w:r w:rsidRPr="001B279F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14:paraId="174AC6F1" w14:textId="1E85F1BE" w:rsidR="000975E3" w:rsidRPr="001B279F" w:rsidRDefault="000975E3" w:rsidP="0015716B">
      <w:pPr>
        <w:pStyle w:val="a3"/>
        <w:ind w:left="10490"/>
        <w:jc w:val="center"/>
        <w:rPr>
          <w:rFonts w:ascii="Times New Roman" w:hAnsi="Times New Roman" w:cs="Times New Roman"/>
          <w:sz w:val="24"/>
          <w:szCs w:val="24"/>
        </w:rPr>
      </w:pPr>
      <w:r w:rsidRPr="001B279F">
        <w:rPr>
          <w:rFonts w:ascii="Times New Roman" w:hAnsi="Times New Roman" w:cs="Times New Roman"/>
          <w:sz w:val="24"/>
          <w:szCs w:val="24"/>
        </w:rPr>
        <w:t>Республики Тыва «Развитие</w:t>
      </w:r>
    </w:p>
    <w:p w14:paraId="2ABEC360" w14:textId="77777777" w:rsidR="000975E3" w:rsidRPr="001B279F" w:rsidRDefault="000975E3" w:rsidP="0015716B">
      <w:pPr>
        <w:pStyle w:val="a3"/>
        <w:ind w:left="10490"/>
        <w:jc w:val="center"/>
        <w:rPr>
          <w:rFonts w:ascii="Times New Roman" w:hAnsi="Times New Roman" w:cs="Times New Roman"/>
          <w:sz w:val="24"/>
          <w:szCs w:val="24"/>
        </w:rPr>
      </w:pPr>
      <w:r w:rsidRPr="001B279F">
        <w:rPr>
          <w:rFonts w:ascii="Times New Roman" w:hAnsi="Times New Roman" w:cs="Times New Roman"/>
          <w:sz w:val="24"/>
          <w:szCs w:val="24"/>
        </w:rPr>
        <w:t>здравоохранения Республики Тыва</w:t>
      </w:r>
    </w:p>
    <w:p w14:paraId="7359F9B6" w14:textId="77777777" w:rsidR="000975E3" w:rsidRPr="001B279F" w:rsidRDefault="000975E3" w:rsidP="000975E3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14:paraId="37339A93" w14:textId="77777777" w:rsidR="00DB2D42" w:rsidRPr="001B279F" w:rsidRDefault="00DB2D42" w:rsidP="00DB2D4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B279F">
        <w:rPr>
          <w:rFonts w:ascii="Times New Roman" w:hAnsi="Times New Roman" w:cs="Times New Roman"/>
          <w:sz w:val="28"/>
          <w:szCs w:val="28"/>
        </w:rPr>
        <w:t>СТРУКТУРА</w:t>
      </w:r>
    </w:p>
    <w:p w14:paraId="51BDBFAF" w14:textId="77777777" w:rsidR="00DB2D42" w:rsidRPr="001B279F" w:rsidRDefault="00DB2D42" w:rsidP="00DB2D4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1B279F">
        <w:rPr>
          <w:rFonts w:ascii="Times New Roman" w:hAnsi="Times New Roman" w:cs="Times New Roman"/>
          <w:sz w:val="28"/>
          <w:szCs w:val="28"/>
        </w:rPr>
        <w:t>государственной программы Республики Тыва «Развитие здравоохранения Республики Тыва»</w:t>
      </w:r>
    </w:p>
    <w:p w14:paraId="776F84F2" w14:textId="77777777" w:rsidR="00DB2D42" w:rsidRPr="001B279F" w:rsidRDefault="00DB2D42" w:rsidP="00DB2D42">
      <w:pPr>
        <w:pStyle w:val="a3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4343"/>
        <w:gridCol w:w="7"/>
        <w:gridCol w:w="5976"/>
        <w:gridCol w:w="4135"/>
      </w:tblGrid>
      <w:tr w:rsidR="00727B94" w:rsidRPr="00FB6747" w14:paraId="0E0D20FE" w14:textId="77777777" w:rsidTr="006C0F4D">
        <w:tc>
          <w:tcPr>
            <w:tcW w:w="815" w:type="dxa"/>
          </w:tcPr>
          <w:p w14:paraId="0C4C3918" w14:textId="77777777" w:rsidR="00727B94" w:rsidRPr="00FB6747" w:rsidRDefault="00727B94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4343" w:type="dxa"/>
          </w:tcPr>
          <w:p w14:paraId="633706E3" w14:textId="77777777" w:rsidR="00727B94" w:rsidRPr="00FB6747" w:rsidRDefault="00727B94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Задачи структурного элемента</w:t>
            </w:r>
          </w:p>
        </w:tc>
        <w:tc>
          <w:tcPr>
            <w:tcW w:w="5983" w:type="dxa"/>
            <w:gridSpan w:val="2"/>
          </w:tcPr>
          <w:p w14:paraId="51102302" w14:textId="77777777" w:rsidR="00727B94" w:rsidRPr="00FB6747" w:rsidRDefault="00727B94" w:rsidP="003230F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135" w:type="dxa"/>
          </w:tcPr>
          <w:p w14:paraId="731BD6D2" w14:textId="77777777" w:rsidR="00727B94" w:rsidRPr="00FB6747" w:rsidRDefault="00727B94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Связь с показателями</w:t>
            </w:r>
          </w:p>
        </w:tc>
      </w:tr>
      <w:tr w:rsidR="00727B94" w:rsidRPr="00FB6747" w14:paraId="046359D6" w14:textId="77777777" w:rsidTr="006C0F4D">
        <w:tc>
          <w:tcPr>
            <w:tcW w:w="815" w:type="dxa"/>
          </w:tcPr>
          <w:p w14:paraId="28B75690" w14:textId="77777777" w:rsidR="00727B94" w:rsidRPr="00FB6747" w:rsidRDefault="00727B94" w:rsidP="00DB2D42">
            <w:pPr>
              <w:pStyle w:val="a3"/>
              <w:ind w:left="-993"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43" w:type="dxa"/>
          </w:tcPr>
          <w:p w14:paraId="1C80A530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Задача №1. Повышение эффективности оказания специализированной, включая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высокотехнологичную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медицинской помощи, скорой, в том числе скорой специализированной, медицинской помощи, медицинской эвакуации;</w:t>
            </w:r>
          </w:p>
          <w:p w14:paraId="0E4DD1DF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№2. Развитие и внедрение инновационных методов диагностики, профилактики и лечения;</w:t>
            </w:r>
          </w:p>
          <w:p w14:paraId="5A790AA9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№3. Повышение эффективности службы родовспоможения и детства;</w:t>
            </w:r>
          </w:p>
          <w:p w14:paraId="709AED80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№4. Обеспечение медицинской помощью неизлечимых больных, в том числе детей;</w:t>
            </w:r>
          </w:p>
          <w:p w14:paraId="02964E3A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№5. Обеспечение населения доступной лекарственной помощью;</w:t>
            </w:r>
          </w:p>
          <w:p w14:paraId="5B43AAF6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№6. 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помощи;</w:t>
            </w:r>
          </w:p>
          <w:p w14:paraId="4E02796F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№7. Оснащение медицинских организаций, на базе которых оказывается первичная медико-санитарная помощь, а также центральных районных и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здоровья;</w:t>
            </w:r>
          </w:p>
          <w:p w14:paraId="4FF96E8A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Задача №8. Обеспечение транспортной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доступности медицинских организаций для всех групп населения с ограниченными возможностями здоровья.</w:t>
            </w:r>
          </w:p>
        </w:tc>
        <w:tc>
          <w:tcPr>
            <w:tcW w:w="5983" w:type="dxa"/>
            <w:gridSpan w:val="2"/>
          </w:tcPr>
          <w:p w14:paraId="2F128E75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доступности медицинской помощи и повышение эффективности медицинских услуг, объемы, виды и качество которых должны соответствовать уровню заболеваемости и потребностям населения, передовым достижением медицинской науки;</w:t>
            </w:r>
          </w:p>
          <w:p w14:paraId="75EFEEAD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и качества первичной медико-санитарной помощи и медицинской помощи, оказываемой в сельской местности, рабочих поселках городского типа и малых городах с численностью населения до 50 тыс. человек;</w:t>
            </w:r>
          </w:p>
          <w:p w14:paraId="10A44A54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приоритета интересов пациента при оказании первичной медико-санитарной помощи;</w:t>
            </w:r>
          </w:p>
          <w:p w14:paraId="09C42627" w14:textId="77777777" w:rsidR="00727B94" w:rsidRPr="00FB6747" w:rsidRDefault="00727B94" w:rsidP="0015177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приоритета профилактики при оказании первичной медико-санитарной помощи</w:t>
            </w:r>
          </w:p>
        </w:tc>
        <w:tc>
          <w:tcPr>
            <w:tcW w:w="4135" w:type="dxa"/>
          </w:tcPr>
          <w:p w14:paraId="44F84B08" w14:textId="77777777" w:rsidR="00727B94" w:rsidRPr="00FB6747" w:rsidRDefault="00727B94" w:rsidP="0015177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27B94" w:rsidRPr="00FB6747" w14:paraId="466007E0" w14:textId="77777777" w:rsidTr="006C0F4D">
        <w:tc>
          <w:tcPr>
            <w:tcW w:w="815" w:type="dxa"/>
          </w:tcPr>
          <w:p w14:paraId="727A17BE" w14:textId="095ED131" w:rsidR="00727B94" w:rsidRPr="00FB6747" w:rsidRDefault="00B610DC" w:rsidP="00B610DC">
            <w:pPr>
              <w:pStyle w:val="a3"/>
              <w:ind w:left="-993" w:right="33"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A11EE4" w:rsidRPr="00FB674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4461" w:type="dxa"/>
            <w:gridSpan w:val="4"/>
          </w:tcPr>
          <w:p w14:paraId="50EDCC48" w14:textId="77777777" w:rsidR="00727B94" w:rsidRPr="00FB6747" w:rsidRDefault="00727B94" w:rsidP="00151771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(подпрограмма) «Совершенствование оказания медицинской помощи, включая профилактику заболеваний и формирование здорового образа жизни»</w:t>
            </w:r>
          </w:p>
          <w:p w14:paraId="4DC2D486" w14:textId="77777777" w:rsidR="00727B94" w:rsidRPr="00FB6747" w:rsidRDefault="00727B94" w:rsidP="00151771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727B94" w:rsidRPr="00FB6747" w14:paraId="3BD50B24" w14:textId="77777777" w:rsidTr="00151771">
        <w:tc>
          <w:tcPr>
            <w:tcW w:w="15276" w:type="dxa"/>
            <w:gridSpan w:val="5"/>
          </w:tcPr>
          <w:p w14:paraId="6D1AE521" w14:textId="553B65B4" w:rsidR="00727B94" w:rsidRPr="00FB6747" w:rsidRDefault="00727B94" w:rsidP="008D6EEF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Национальный проект «</w:t>
            </w:r>
            <w:r w:rsidR="008D6EEF">
              <w:rPr>
                <w:rFonts w:ascii="Times New Roman" w:hAnsi="Times New Roman" w:cs="Times New Roman"/>
                <w:sz w:val="20"/>
                <w:szCs w:val="20"/>
              </w:rPr>
              <w:t>Продолжительная и активная жизнь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727B94" w:rsidRPr="00FB6747" w14:paraId="080F1368" w14:textId="77777777" w:rsidTr="006C0F4D">
        <w:tc>
          <w:tcPr>
            <w:tcW w:w="815" w:type="dxa"/>
          </w:tcPr>
          <w:p w14:paraId="77192A22" w14:textId="77777777" w:rsidR="00727B94" w:rsidRPr="00FB6747" w:rsidRDefault="00727B94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1B725430" w14:textId="77777777" w:rsidR="00727B94" w:rsidRPr="00FB6747" w:rsidRDefault="00727B94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0C147667" w14:textId="77777777" w:rsidR="00727B94" w:rsidRPr="00FB6747" w:rsidRDefault="00727B94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727B94" w:rsidRPr="00FB6747" w14:paraId="3011C333" w14:textId="77777777" w:rsidTr="006C0F4D">
        <w:tc>
          <w:tcPr>
            <w:tcW w:w="815" w:type="dxa"/>
          </w:tcPr>
          <w:p w14:paraId="456822EB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4343" w:type="dxa"/>
          </w:tcPr>
          <w:p w14:paraId="47107CAB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диспансеризации определенных гру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пп взр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ослого населения Республики Тыва</w:t>
            </w:r>
          </w:p>
        </w:tc>
        <w:tc>
          <w:tcPr>
            <w:tcW w:w="5983" w:type="dxa"/>
            <w:gridSpan w:val="2"/>
          </w:tcPr>
          <w:p w14:paraId="5E8B8A28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раннее выявление хронических неинфекционных заболеваний (состояний), являющихся основной причиной инвалидности и преждевременной смертности населения; </w:t>
            </w:r>
          </w:p>
        </w:tc>
        <w:tc>
          <w:tcPr>
            <w:tcW w:w="4135" w:type="dxa"/>
          </w:tcPr>
          <w:p w14:paraId="2A3FF8CC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</w:t>
            </w:r>
            <w:r w:rsidR="00415AC1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33882E6" w14:textId="77777777" w:rsidR="00415AC1" w:rsidRPr="00FB6747" w:rsidRDefault="00415AC1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исследованием глюкозы натощак, процент;</w:t>
            </w:r>
          </w:p>
          <w:p w14:paraId="7F3D3FE4" w14:textId="77777777" w:rsidR="00415AC1" w:rsidRPr="00FB6747" w:rsidRDefault="00415AC1" w:rsidP="00A741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охват населения иммунизацией в рамках </w:t>
            </w:r>
            <w:r w:rsidR="00A741B3" w:rsidRPr="00FB67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ационального календаря профилактических прививок не менее</w:t>
            </w:r>
            <w:r w:rsidR="00F63067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95% от подлежащих иммунизации, процент</w:t>
            </w:r>
          </w:p>
          <w:p w14:paraId="5A0294C2" w14:textId="2AE27E83" w:rsidR="0086204E" w:rsidRPr="00FB6747" w:rsidRDefault="0086204E" w:rsidP="00A741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диабетом, выявленных впервые при профилактических медицинских осмотрах и диспансеризации в отчетном году, от общего числа зарегистрированных заболеваний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впервые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жизни установленным диагнозом сахарный диабет у взрослых за отчетный год, процент</w:t>
            </w:r>
          </w:p>
        </w:tc>
      </w:tr>
      <w:tr w:rsidR="00727B94" w:rsidRPr="00FB6747" w14:paraId="07EF887F" w14:textId="77777777" w:rsidTr="006C0F4D">
        <w:tc>
          <w:tcPr>
            <w:tcW w:w="815" w:type="dxa"/>
          </w:tcPr>
          <w:p w14:paraId="347A4482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4343" w:type="dxa"/>
          </w:tcPr>
          <w:p w14:paraId="51A305EB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диспансеризации населения Республики Тыва (для детей)</w:t>
            </w:r>
          </w:p>
        </w:tc>
        <w:tc>
          <w:tcPr>
            <w:tcW w:w="5983" w:type="dxa"/>
            <w:gridSpan w:val="2"/>
          </w:tcPr>
          <w:p w14:paraId="7626E847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раннее выявление хронических неинфекционных заболеваний детей</w:t>
            </w:r>
          </w:p>
        </w:tc>
        <w:tc>
          <w:tcPr>
            <w:tcW w:w="4135" w:type="dxa"/>
          </w:tcPr>
          <w:p w14:paraId="2E3787DF" w14:textId="77777777" w:rsidR="00271D77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271D77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DA9D8D0" w14:textId="2AB6C409" w:rsidR="0086204E" w:rsidRPr="00FB6747" w:rsidRDefault="0086204E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диабетом, выявленных впервые при профилактических медицинских осмотрах и диспансеризации в отчетном году, от общего числа зарегистрированных заболеваний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впервые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жизни установленным диагнозом сахарный диабет у взрослых за отчетный год, процент</w:t>
            </w:r>
          </w:p>
        </w:tc>
      </w:tr>
      <w:tr w:rsidR="00727B94" w:rsidRPr="00FB6747" w14:paraId="6A9C0E29" w14:textId="77777777" w:rsidTr="006C0F4D">
        <w:tc>
          <w:tcPr>
            <w:tcW w:w="815" w:type="dxa"/>
          </w:tcPr>
          <w:p w14:paraId="0B5416F4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</w:t>
            </w:r>
          </w:p>
        </w:tc>
        <w:tc>
          <w:tcPr>
            <w:tcW w:w="4343" w:type="dxa"/>
          </w:tcPr>
          <w:p w14:paraId="34014590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осмотров в Центре здоровья (для взрослых)</w:t>
            </w:r>
          </w:p>
        </w:tc>
        <w:tc>
          <w:tcPr>
            <w:tcW w:w="5983" w:type="dxa"/>
            <w:gridSpan w:val="2"/>
          </w:tcPr>
          <w:p w14:paraId="2FD6849F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определение соответствия состояния здоровья взрослых</w:t>
            </w:r>
          </w:p>
        </w:tc>
        <w:tc>
          <w:tcPr>
            <w:tcW w:w="4135" w:type="dxa"/>
          </w:tcPr>
          <w:p w14:paraId="53AAA366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</w:t>
            </w:r>
            <w:r w:rsidR="00271D77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44B5F83" w14:textId="77777777" w:rsidR="00271D77" w:rsidRPr="00FB6747" w:rsidRDefault="00271D77" w:rsidP="00271D7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</w:t>
            </w:r>
            <w:r w:rsidR="00F63067" w:rsidRPr="00FB6747">
              <w:rPr>
                <w:rFonts w:ascii="Times New Roman" w:hAnsi="Times New Roman" w:cs="Times New Roman"/>
                <w:sz w:val="20"/>
                <w:szCs w:val="20"/>
              </w:rPr>
              <w:t>, промилле (0,1 процент)</w:t>
            </w:r>
            <w:r w:rsidR="00CE7532" w:rsidRPr="00FB6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7B94" w:rsidRPr="00FB6747" w14:paraId="254031A1" w14:textId="77777777" w:rsidTr="006C0F4D">
        <w:tc>
          <w:tcPr>
            <w:tcW w:w="815" w:type="dxa"/>
          </w:tcPr>
          <w:p w14:paraId="7FD83879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4343" w:type="dxa"/>
          </w:tcPr>
          <w:p w14:paraId="24FB6448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осмотров в Центре здоровья (для детей)</w:t>
            </w:r>
          </w:p>
        </w:tc>
        <w:tc>
          <w:tcPr>
            <w:tcW w:w="5983" w:type="dxa"/>
            <w:gridSpan w:val="2"/>
          </w:tcPr>
          <w:p w14:paraId="5B42EE67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определение соответствия состояния здоровья детей </w:t>
            </w:r>
          </w:p>
        </w:tc>
        <w:tc>
          <w:tcPr>
            <w:tcW w:w="4135" w:type="dxa"/>
          </w:tcPr>
          <w:p w14:paraId="31C0D3DD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941B8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D8C9515" w14:textId="77777777" w:rsidR="00941B80" w:rsidRPr="00FB6747" w:rsidRDefault="00941B80" w:rsidP="00A741B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охват населения иммунизацией в рамках </w:t>
            </w:r>
            <w:r w:rsidR="00A741B3" w:rsidRPr="00FB67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ационального календаря профилактических прививок не менее</w:t>
            </w:r>
            <w:r w:rsidR="00431A2E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95% от подлежащих иммунизации, процент</w:t>
            </w:r>
          </w:p>
        </w:tc>
      </w:tr>
      <w:tr w:rsidR="00727B94" w:rsidRPr="00FB6747" w14:paraId="4B3D8EA4" w14:textId="77777777" w:rsidTr="006C0F4D">
        <w:tc>
          <w:tcPr>
            <w:tcW w:w="815" w:type="dxa"/>
          </w:tcPr>
          <w:p w14:paraId="2ABCAFA7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4343" w:type="dxa"/>
          </w:tcPr>
          <w:p w14:paraId="23AB5C0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профилактических медицинских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осмотров (для взрослых)</w:t>
            </w:r>
          </w:p>
        </w:tc>
        <w:tc>
          <w:tcPr>
            <w:tcW w:w="5983" w:type="dxa"/>
            <w:gridSpan w:val="2"/>
          </w:tcPr>
          <w:p w14:paraId="7FF75C60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раннее выявление отдельных хронических неинфекционных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заболеваний (состояний), факторов риска их развития (повышенный уровень артериального давления,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дислипидемия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повышенный уровень глюкозы в крови, курение табака, пагубное потребление алкоголя, нерациональное питание, низкая физическая активность, избыточная масса тела или ожирение), а также потребления наркотических средств и психотропных веществ без назначения врача</w:t>
            </w:r>
          </w:p>
        </w:tc>
        <w:tc>
          <w:tcPr>
            <w:tcW w:w="4135" w:type="dxa"/>
          </w:tcPr>
          <w:p w14:paraId="4F9FC02A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обеспечение охвата всех граждан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профилактическими медицинскими осмотрами не реже одного раза в год</w:t>
            </w:r>
            <w:r w:rsidR="00941B8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E9BFDAC" w14:textId="77777777" w:rsidR="00941B80" w:rsidRPr="00FB6747" w:rsidRDefault="00941B80" w:rsidP="00941B8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исследованием глюкозы натощак, процент;</w:t>
            </w:r>
          </w:p>
          <w:p w14:paraId="1741DF10" w14:textId="77777777" w:rsidR="00941B80" w:rsidRPr="00FB6747" w:rsidRDefault="00941B80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охват населения иммунизацией в рамках 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ационального календаря профилактических прививок не менее</w:t>
            </w:r>
            <w:r w:rsidR="00431A2E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95% от подлежащих иммунизации, процент</w:t>
            </w:r>
          </w:p>
          <w:p w14:paraId="5317064F" w14:textId="278D5BE1" w:rsidR="0068300C" w:rsidRPr="00FB6747" w:rsidRDefault="0068300C" w:rsidP="0068300C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доля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наблюдению, процент;</w:t>
            </w:r>
            <w:proofErr w:type="gramEnd"/>
          </w:p>
          <w:p w14:paraId="3559F851" w14:textId="01AC298E" w:rsidR="0068300C" w:rsidRPr="00FB6747" w:rsidRDefault="0068300C" w:rsidP="0068300C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доля больных с сахарным диабетом 1 типа, находящихся под диспансерным наблюдением с использованием медицинских изделий непрерывного мониторинга глюкозы в крови, от числа нуждающихся, процент;</w:t>
            </w:r>
          </w:p>
          <w:p w14:paraId="5797F951" w14:textId="43D8DBC9" w:rsidR="0068300C" w:rsidRPr="00FB6747" w:rsidRDefault="0068300C" w:rsidP="0068300C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доля пациентов, обученных в школе для пациентов с сахарным диабетом от общего числа пациентов с сахарным диабетом 1 и 2 типов за отчетный год, процент;</w:t>
            </w:r>
          </w:p>
          <w:p w14:paraId="24B076EF" w14:textId="0ED0C92F" w:rsidR="0068300C" w:rsidRPr="00FB6747" w:rsidRDefault="006A1D42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2935" w:rsidRPr="00FB6747">
              <w:rPr>
                <w:rFonts w:ascii="Times New Roman" w:hAnsi="Times New Roman" w:cs="Times New Roman"/>
                <w:sz w:val="20"/>
                <w:szCs w:val="20"/>
              </w:rPr>
              <w:t>оля пациентов с сахарным диабетом 1 и 2 типов с высокими ампутациями от всех пациентов с сахарным диабетом 1 и 2 типов с любыми ампутациями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процент;</w:t>
            </w:r>
          </w:p>
          <w:p w14:paraId="7DC54C9C" w14:textId="1C9E2C5B" w:rsidR="00832935" w:rsidRPr="00FB6747" w:rsidRDefault="006A1D42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2935" w:rsidRPr="00FB6747">
              <w:rPr>
                <w:rFonts w:ascii="Times New Roman" w:hAnsi="Times New Roman" w:cs="Times New Roman"/>
                <w:sz w:val="20"/>
                <w:szCs w:val="20"/>
              </w:rPr>
              <w:t>оля пациентов с сахарным диабетом 1 и 2 типов, достигших уровня гликированного гемоглобина менее или равного 7 на конец года, от числа пациентов с сахарным диабетом 1 и 2 типов, охваченных исследованием гликированного гемоглобина с помощью лабораторных методов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процент;</w:t>
            </w:r>
          </w:p>
          <w:p w14:paraId="0A8AFDCD" w14:textId="6F51215F" w:rsidR="00832935" w:rsidRPr="00FB6747" w:rsidRDefault="006A1D42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2935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оля пациентов с сахарным диабетом 1 и 2 типов, нуждающихся в заместительной почечной терапии, и пациентов со слепотой, от всех пациентов с сахарным диабетом 1 и 2 типов с хронической болезнью почек и пациентов с диабетической </w:t>
            </w:r>
            <w:proofErr w:type="spellStart"/>
            <w:r w:rsidR="00832935" w:rsidRPr="00FB6747">
              <w:rPr>
                <w:rFonts w:ascii="Times New Roman" w:hAnsi="Times New Roman" w:cs="Times New Roman"/>
                <w:sz w:val="20"/>
                <w:szCs w:val="20"/>
              </w:rPr>
              <w:t>ретинопатией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процент;</w:t>
            </w:r>
          </w:p>
          <w:p w14:paraId="5B015979" w14:textId="65D7A356" w:rsidR="00832935" w:rsidRPr="00FB6747" w:rsidRDefault="006A1D42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832935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оля пациентов с сахарным диабетом 1 и 2 </w:t>
            </w:r>
            <w:r w:rsidR="00832935"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типов, охваченных диспансерным наблюдением, в том числе проводимым в рамках данного наблюдения исследованием гликированного гемоглобина с помощью лабораторных методов, ежегодно не реже 1 раза в год, от общего числа пациентов с сахарным диабетом 1 и 2 типов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процент;</w:t>
            </w:r>
          </w:p>
          <w:p w14:paraId="7F636C63" w14:textId="66630377" w:rsidR="00832935" w:rsidRPr="00FB6747" w:rsidRDefault="00832935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диабетом, выявленных впервые при профилактических медицинских осмотрах и диспансеризации в отчетном году, от общего числа зарегистрированных заболеваний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впервые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жизни установленным диагнозом сахарный диабет у взрослых за отчетный год, процент;</w:t>
            </w:r>
          </w:p>
          <w:p w14:paraId="015F9757" w14:textId="1005525E" w:rsidR="0068300C" w:rsidRPr="00FB6747" w:rsidRDefault="00832935" w:rsidP="0083293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пациентов, обученных в школе для пациентов с сахарным диабетом от общего числа пациентов с сахарным диабетом 1 и 2 типов (Е10-Е14) за отчетный год, процент.</w:t>
            </w:r>
          </w:p>
        </w:tc>
      </w:tr>
      <w:tr w:rsidR="00727B94" w:rsidRPr="00FB6747" w14:paraId="4AA10D21" w14:textId="77777777" w:rsidTr="006C0F4D">
        <w:tc>
          <w:tcPr>
            <w:tcW w:w="815" w:type="dxa"/>
          </w:tcPr>
          <w:p w14:paraId="1395FF9A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1.6</w:t>
            </w:r>
          </w:p>
        </w:tc>
        <w:tc>
          <w:tcPr>
            <w:tcW w:w="4343" w:type="dxa"/>
          </w:tcPr>
          <w:p w14:paraId="7C7B6399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медицинских осмотров (для детей)</w:t>
            </w:r>
          </w:p>
        </w:tc>
        <w:tc>
          <w:tcPr>
            <w:tcW w:w="5983" w:type="dxa"/>
            <w:gridSpan w:val="2"/>
          </w:tcPr>
          <w:p w14:paraId="24A8EEAD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профилактические медицинские осмотры позволяют выявить группу здоровья детей</w:t>
            </w:r>
          </w:p>
        </w:tc>
        <w:tc>
          <w:tcPr>
            <w:tcW w:w="4135" w:type="dxa"/>
          </w:tcPr>
          <w:p w14:paraId="55171D1D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7FD933B1" w14:textId="7FB4A6AA" w:rsidR="0068300C" w:rsidRPr="00FB6747" w:rsidRDefault="00B41CA0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диабетом, выявленных впервые при профилактических медицинских осмотрах и диспансеризации в отчетном году, от общего числа зарегистрированных заболеваний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впервые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жизни установленным диагнозом сахарный диабет у взрослых за отчетный год, процент</w:t>
            </w:r>
          </w:p>
        </w:tc>
      </w:tr>
      <w:tr w:rsidR="00727B94" w:rsidRPr="00FB6747" w14:paraId="4C5091A3" w14:textId="77777777" w:rsidTr="006C0F4D">
        <w:tc>
          <w:tcPr>
            <w:tcW w:w="815" w:type="dxa"/>
          </w:tcPr>
          <w:p w14:paraId="1F818055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4343" w:type="dxa"/>
          </w:tcPr>
          <w:p w14:paraId="4625127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неотложной медицинской помощи</w:t>
            </w:r>
          </w:p>
        </w:tc>
        <w:tc>
          <w:tcPr>
            <w:tcW w:w="5983" w:type="dxa"/>
            <w:gridSpan w:val="2"/>
          </w:tcPr>
          <w:p w14:paraId="174189E4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неотложная медицинская помощь необходима в период обострившейся хронической патологии или при несчастном случае, но при этом не существует угрозы жизни больного</w:t>
            </w:r>
          </w:p>
        </w:tc>
        <w:tc>
          <w:tcPr>
            <w:tcW w:w="4135" w:type="dxa"/>
          </w:tcPr>
          <w:p w14:paraId="4853A793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27B94" w:rsidRPr="00FB6747" w14:paraId="5DB3212D" w14:textId="77777777" w:rsidTr="006C0F4D">
        <w:tc>
          <w:tcPr>
            <w:tcW w:w="815" w:type="dxa"/>
          </w:tcPr>
          <w:p w14:paraId="49EFEEE2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1.8</w:t>
            </w:r>
          </w:p>
        </w:tc>
        <w:tc>
          <w:tcPr>
            <w:tcW w:w="4343" w:type="dxa"/>
          </w:tcPr>
          <w:p w14:paraId="14AC37AF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в амбулаторно-поликлиническом звене (обращение)</w:t>
            </w:r>
          </w:p>
        </w:tc>
        <w:tc>
          <w:tcPr>
            <w:tcW w:w="5983" w:type="dxa"/>
            <w:gridSpan w:val="2"/>
          </w:tcPr>
          <w:p w14:paraId="2DE0F769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населению медицинской помощи в условиях поликлиники для формирования здорового образа жизни как комплекса мер, позволяющих сохранять и укреплять здоровье населения, повышать качество жизни</w:t>
            </w:r>
          </w:p>
        </w:tc>
        <w:tc>
          <w:tcPr>
            <w:tcW w:w="4135" w:type="dxa"/>
          </w:tcPr>
          <w:p w14:paraId="2A8051E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71484B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D223AB" w14:textId="77777777" w:rsidR="00BC2EB8" w:rsidRPr="00FB6747" w:rsidRDefault="00BC2EB8" w:rsidP="00BC2EB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73AF256B" w14:textId="77777777" w:rsidR="00BC2EB8" w:rsidRPr="00FB6747" w:rsidRDefault="00BC2EB8" w:rsidP="00BC2E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</w:t>
            </w:r>
            <w:r w:rsidR="00431A2E" w:rsidRPr="00FB6747">
              <w:rPr>
                <w:rFonts w:ascii="Times New Roman" w:hAnsi="Times New Roman" w:cs="Times New Roman"/>
                <w:sz w:val="20"/>
                <w:szCs w:val="20"/>
              </w:rPr>
              <w:t>, промилле (0,1 процент)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3B72F5" w14:textId="77777777" w:rsidR="00BC2EB8" w:rsidRPr="00FB6747" w:rsidRDefault="00BC2EB8" w:rsidP="00BC2EB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исследованием глюкозы натощак, процент;</w:t>
            </w:r>
          </w:p>
          <w:p w14:paraId="00B5E8DD" w14:textId="77777777" w:rsidR="00BC2EB8" w:rsidRPr="00FB6747" w:rsidRDefault="00BC2EB8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охват населения иммунизацией в рамках 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ационального календаря профилактических прививок не менее</w:t>
            </w:r>
            <w:r w:rsidR="00084C83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95% от подлежащих иммунизации, процент</w:t>
            </w:r>
            <w:r w:rsidR="000279C6" w:rsidRPr="00FB6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7B94" w:rsidRPr="00FB6747" w14:paraId="2CB5030A" w14:textId="77777777" w:rsidTr="006C0F4D">
        <w:tc>
          <w:tcPr>
            <w:tcW w:w="815" w:type="dxa"/>
          </w:tcPr>
          <w:p w14:paraId="3C0CB2B6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  <w:tc>
          <w:tcPr>
            <w:tcW w:w="4343" w:type="dxa"/>
          </w:tcPr>
          <w:p w14:paraId="4E30BC9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первичной медико-санитарной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</w:t>
            </w:r>
          </w:p>
        </w:tc>
        <w:tc>
          <w:tcPr>
            <w:tcW w:w="5983" w:type="dxa"/>
            <w:gridSpan w:val="2"/>
          </w:tcPr>
          <w:p w14:paraId="3EC0E4B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оказание медицинской помощи по профилактике, диагностике,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</w:t>
            </w:r>
          </w:p>
        </w:tc>
        <w:tc>
          <w:tcPr>
            <w:tcW w:w="4135" w:type="dxa"/>
          </w:tcPr>
          <w:p w14:paraId="09125EB4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ожидаемая продолжительность жизни при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рождении, лет</w:t>
            </w:r>
            <w:r w:rsidR="0016336E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0C7D14C" w14:textId="77777777" w:rsidR="0016336E" w:rsidRPr="00FB6747" w:rsidRDefault="0016336E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улучшение материально-технической базы учреждений здравоохранения, единица</w:t>
            </w:r>
            <w:r w:rsidR="000279C6" w:rsidRPr="00FB6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7B94" w:rsidRPr="00FB6747" w14:paraId="07E65518" w14:textId="77777777" w:rsidTr="006C0F4D">
        <w:tc>
          <w:tcPr>
            <w:tcW w:w="815" w:type="dxa"/>
          </w:tcPr>
          <w:p w14:paraId="3742537A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1.10</w:t>
            </w:r>
          </w:p>
        </w:tc>
        <w:tc>
          <w:tcPr>
            <w:tcW w:w="4343" w:type="dxa"/>
          </w:tcPr>
          <w:p w14:paraId="068935AF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Совершенствование медицинской эвакуации</w:t>
            </w:r>
          </w:p>
        </w:tc>
        <w:tc>
          <w:tcPr>
            <w:tcW w:w="5983" w:type="dxa"/>
            <w:gridSpan w:val="2"/>
          </w:tcPr>
          <w:p w14:paraId="58DD1D31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оказание неотложной медицинской помощи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заболевшим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направление в лечебные учреждения лиц, нуждающихся в госпитализации, выявление и кратковременная изоляция инфекционных больных, проведение санитарно-гигиенических и противоэпидемических мероприятий</w:t>
            </w:r>
          </w:p>
        </w:tc>
        <w:tc>
          <w:tcPr>
            <w:tcW w:w="4135" w:type="dxa"/>
          </w:tcPr>
          <w:p w14:paraId="35B5B77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71484B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4D3CAF" w14:textId="77777777" w:rsidR="0071484B" w:rsidRPr="00FB6747" w:rsidRDefault="0071484B" w:rsidP="007148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091DCC3C" w14:textId="77777777" w:rsidR="00146C10" w:rsidRPr="00FB6747" w:rsidRDefault="00146C10" w:rsidP="00146C1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5730D849" w14:textId="77777777" w:rsidR="0071484B" w:rsidRPr="00FB6747" w:rsidRDefault="00146C10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</w:t>
            </w:r>
            <w:r w:rsidR="000279C6" w:rsidRPr="00FB6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7B94" w:rsidRPr="00FB6747" w14:paraId="0349E9D9" w14:textId="77777777" w:rsidTr="006C0F4D">
        <w:tc>
          <w:tcPr>
            <w:tcW w:w="815" w:type="dxa"/>
          </w:tcPr>
          <w:p w14:paraId="2A5B34C4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1.11</w:t>
            </w:r>
          </w:p>
        </w:tc>
        <w:tc>
          <w:tcPr>
            <w:tcW w:w="4343" w:type="dxa"/>
          </w:tcPr>
          <w:p w14:paraId="0803FBC7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скорой медицинской помощи</w:t>
            </w:r>
          </w:p>
        </w:tc>
        <w:tc>
          <w:tcPr>
            <w:tcW w:w="5983" w:type="dxa"/>
            <w:gridSpan w:val="2"/>
          </w:tcPr>
          <w:p w14:paraId="1BDEBA17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скорой медицинской помощи населению согласно вызовам</w:t>
            </w:r>
          </w:p>
        </w:tc>
        <w:tc>
          <w:tcPr>
            <w:tcW w:w="4135" w:type="dxa"/>
          </w:tcPr>
          <w:p w14:paraId="4A95D20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2648E8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0A84AC9" w14:textId="77777777" w:rsidR="000279C6" w:rsidRPr="00FB6747" w:rsidRDefault="002648E8" w:rsidP="000279C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</w:tc>
      </w:tr>
      <w:tr w:rsidR="00727B94" w:rsidRPr="00FB6747" w14:paraId="30E8798D" w14:textId="77777777" w:rsidTr="006C0F4D">
        <w:tc>
          <w:tcPr>
            <w:tcW w:w="815" w:type="dxa"/>
          </w:tcPr>
          <w:p w14:paraId="459CE1CE" w14:textId="77777777" w:rsidR="00727B94" w:rsidRPr="00FB6747" w:rsidRDefault="00727B94" w:rsidP="00DB2D4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1.12</w:t>
            </w:r>
          </w:p>
        </w:tc>
        <w:tc>
          <w:tcPr>
            <w:tcW w:w="4343" w:type="dxa"/>
          </w:tcPr>
          <w:p w14:paraId="2E8F699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высокотехнологичной медицинской помощи по профилю «Неонатология» в ГБУЗ Республики Тыва «Перинатальный центр Республики Тыва»</w:t>
            </w:r>
          </w:p>
        </w:tc>
        <w:tc>
          <w:tcPr>
            <w:tcW w:w="5983" w:type="dxa"/>
            <w:gridSpan w:val="2"/>
          </w:tcPr>
          <w:p w14:paraId="4ED38B58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высокотехнологичной медицинской помощи по профилю «неонатология»</w:t>
            </w:r>
          </w:p>
        </w:tc>
        <w:tc>
          <w:tcPr>
            <w:tcW w:w="4135" w:type="dxa"/>
          </w:tcPr>
          <w:p w14:paraId="24958A9C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 живыми</w:t>
            </w:r>
            <w:r w:rsidR="002648E8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7F33BC5" w14:textId="77777777" w:rsidR="0098619C" w:rsidRPr="00FB6747" w:rsidRDefault="002648E8" w:rsidP="002648E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</w:t>
            </w:r>
            <w:r w:rsidR="00604917" w:rsidRPr="00FB674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55195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6121" w:rsidRPr="00FB6747">
              <w:rPr>
                <w:rFonts w:ascii="Times New Roman" w:hAnsi="Times New Roman" w:cs="Times New Roman"/>
                <w:sz w:val="20"/>
                <w:szCs w:val="20"/>
              </w:rPr>
              <w:t>на 1000 населения</w:t>
            </w:r>
            <w:r w:rsidR="0098619C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948B7C6" w14:textId="77777777" w:rsidR="002648E8" w:rsidRPr="00FB6747" w:rsidRDefault="002648E8" w:rsidP="002648E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новорожденных, обследованных на врожденные и (или) наследственные</w:t>
            </w:r>
            <w:r w:rsidR="004D09DC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заболевания в рамках расширенного неонатального скрининга, от общего числа</w:t>
            </w:r>
          </w:p>
          <w:p w14:paraId="25BF2483" w14:textId="77777777" w:rsidR="002648E8" w:rsidRPr="00FB6747" w:rsidRDefault="002648E8" w:rsidP="004D09D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родившихся живыми в субъектах Российской Федерации, реализующих</w:t>
            </w:r>
            <w:r w:rsidR="004D09DC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мероприятия по проведению расширенного неонатального скрининга на</w:t>
            </w:r>
            <w:r w:rsidR="004D09DC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врожденные и (или) наследственные заболевания, процент</w:t>
            </w:r>
            <w:proofErr w:type="gramEnd"/>
          </w:p>
        </w:tc>
      </w:tr>
      <w:tr w:rsidR="00727B94" w:rsidRPr="00FB6747" w14:paraId="4E99ABA3" w14:textId="77777777" w:rsidTr="006C0F4D">
        <w:tc>
          <w:tcPr>
            <w:tcW w:w="815" w:type="dxa"/>
          </w:tcPr>
          <w:p w14:paraId="618BE665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1.13</w:t>
            </w:r>
          </w:p>
        </w:tc>
        <w:tc>
          <w:tcPr>
            <w:tcW w:w="4343" w:type="dxa"/>
          </w:tcPr>
          <w:p w14:paraId="4F12982B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высокотехнологичной медицинской помощи по профилю «Акушерство и гинекология» в ГБУЗ Республики Тыва «Перинатальный центр Республики Тыва»</w:t>
            </w:r>
          </w:p>
        </w:tc>
        <w:tc>
          <w:tcPr>
            <w:tcW w:w="5983" w:type="dxa"/>
            <w:gridSpan w:val="2"/>
          </w:tcPr>
          <w:p w14:paraId="17647D8B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высокотехнологичной медицинской помощи по профилю «акушерство и гинекология»</w:t>
            </w:r>
          </w:p>
        </w:tc>
        <w:tc>
          <w:tcPr>
            <w:tcW w:w="4135" w:type="dxa"/>
          </w:tcPr>
          <w:p w14:paraId="053101C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увеличение суммарного коэффициента рождаемости, число детей, рожденных одной женщиной на протяжении всего периода</w:t>
            </w:r>
            <w:r w:rsidR="0098619C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41D3529" w14:textId="77777777" w:rsidR="0098619C" w:rsidRPr="00FB6747" w:rsidRDefault="0098619C" w:rsidP="009861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2F8D3CE3" w14:textId="77777777" w:rsidR="0098619C" w:rsidRPr="00FB6747" w:rsidRDefault="0098619C" w:rsidP="0098619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новорожденных, обследованных на врожденные и (или) наследственные заболевания в рамках расширенного неонатального скрининга, от общего числа</w:t>
            </w:r>
          </w:p>
          <w:p w14:paraId="5865A5E2" w14:textId="77777777" w:rsidR="0098619C" w:rsidRPr="00FB6747" w:rsidRDefault="0098619C" w:rsidP="0098619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родившихся живыми в субъектах Российской Федерации, реализующих мероприятия по проведению расширенного неонатального скрининга на врожденные и (или) наследственные заболевания, процент</w:t>
            </w:r>
            <w:proofErr w:type="gramEnd"/>
          </w:p>
        </w:tc>
      </w:tr>
      <w:tr w:rsidR="00727B94" w:rsidRPr="00FB6747" w14:paraId="2378EF9F" w14:textId="77777777" w:rsidTr="006C0F4D">
        <w:tc>
          <w:tcPr>
            <w:tcW w:w="815" w:type="dxa"/>
          </w:tcPr>
          <w:p w14:paraId="785A7290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1.14</w:t>
            </w:r>
          </w:p>
        </w:tc>
        <w:tc>
          <w:tcPr>
            <w:tcW w:w="4343" w:type="dxa"/>
          </w:tcPr>
          <w:p w14:paraId="40EA0329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проведения процедуры экстракорпорального оплодотворения</w:t>
            </w:r>
          </w:p>
        </w:tc>
        <w:tc>
          <w:tcPr>
            <w:tcW w:w="5983" w:type="dxa"/>
            <w:gridSpan w:val="2"/>
          </w:tcPr>
          <w:p w14:paraId="6C8817A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процедуры экстракорпорального оплодотворения</w:t>
            </w:r>
          </w:p>
        </w:tc>
        <w:tc>
          <w:tcPr>
            <w:tcW w:w="4135" w:type="dxa"/>
          </w:tcPr>
          <w:p w14:paraId="3C015B9B" w14:textId="77777777" w:rsidR="008A7600" w:rsidRPr="00FB6747" w:rsidRDefault="00727B94" w:rsidP="008A76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увеличение суммарного коэффициента рождаемости</w:t>
            </w:r>
            <w:r w:rsidR="008A7600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, число детей, рожденных одной </w:t>
            </w:r>
            <w:r w:rsidR="008A7600"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женщиной на протяжении всего периода;</w:t>
            </w:r>
          </w:p>
          <w:p w14:paraId="1B242AA5" w14:textId="77777777" w:rsidR="008A7600" w:rsidRPr="00FB6747" w:rsidRDefault="008A7600" w:rsidP="008A76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5584AD8B" w14:textId="77777777" w:rsidR="008A7600" w:rsidRPr="00FB6747" w:rsidRDefault="008A7600" w:rsidP="008A76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новорожденных, обследованных на врожденные и (или) наследственные заболевания в рамках расширенного неонатального скрининга, от общего числа</w:t>
            </w:r>
          </w:p>
          <w:p w14:paraId="5E0290C6" w14:textId="77777777" w:rsidR="00727B94" w:rsidRPr="00FB6747" w:rsidRDefault="008A7600" w:rsidP="008A760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родившихся живыми в субъектах Российской Федерации, реализующих мероприятия по проведению расширенного неонатального скрининга на врожденные и (или) наследственные заболевания, процент</w:t>
            </w:r>
            <w:proofErr w:type="gramEnd"/>
          </w:p>
        </w:tc>
      </w:tr>
      <w:tr w:rsidR="00727B94" w:rsidRPr="00FB6747" w14:paraId="307986E3" w14:textId="77777777" w:rsidTr="006C0F4D">
        <w:tc>
          <w:tcPr>
            <w:tcW w:w="815" w:type="dxa"/>
          </w:tcPr>
          <w:p w14:paraId="718D6B9E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1.15</w:t>
            </w:r>
          </w:p>
        </w:tc>
        <w:tc>
          <w:tcPr>
            <w:tcW w:w="4343" w:type="dxa"/>
          </w:tcPr>
          <w:p w14:paraId="596689D4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Высокотехнологичная медицинская помощь</w:t>
            </w:r>
          </w:p>
        </w:tc>
        <w:tc>
          <w:tcPr>
            <w:tcW w:w="5983" w:type="dxa"/>
            <w:gridSpan w:val="2"/>
          </w:tcPr>
          <w:p w14:paraId="4DC2668D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высокотехнологичной медицинской помощи больным</w:t>
            </w:r>
          </w:p>
        </w:tc>
        <w:tc>
          <w:tcPr>
            <w:tcW w:w="4135" w:type="dxa"/>
          </w:tcPr>
          <w:p w14:paraId="35E51593" w14:textId="1C47F5C4" w:rsidR="00A6011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27B94" w:rsidRPr="00FB6747" w14:paraId="4667449A" w14:textId="77777777" w:rsidTr="006C0F4D">
        <w:tc>
          <w:tcPr>
            <w:tcW w:w="815" w:type="dxa"/>
          </w:tcPr>
          <w:p w14:paraId="41388E2D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1.16</w:t>
            </w:r>
          </w:p>
        </w:tc>
        <w:tc>
          <w:tcPr>
            <w:tcW w:w="4343" w:type="dxa"/>
          </w:tcPr>
          <w:p w14:paraId="31B33AC7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питанием беременных женщин, кормящих матерей и детей до 3-х лет</w:t>
            </w:r>
          </w:p>
        </w:tc>
        <w:tc>
          <w:tcPr>
            <w:tcW w:w="5983" w:type="dxa"/>
            <w:gridSpan w:val="2"/>
          </w:tcPr>
          <w:p w14:paraId="43E2A36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питанием беременных женщин, кормящих матерей и детей до 3-х лет</w:t>
            </w:r>
          </w:p>
        </w:tc>
        <w:tc>
          <w:tcPr>
            <w:tcW w:w="4135" w:type="dxa"/>
          </w:tcPr>
          <w:p w14:paraId="68A2BE31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27B94" w:rsidRPr="00FB6747" w14:paraId="6CC78E6A" w14:textId="77777777" w:rsidTr="006C0F4D">
        <w:tc>
          <w:tcPr>
            <w:tcW w:w="815" w:type="dxa"/>
          </w:tcPr>
          <w:p w14:paraId="02BFA9E1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1.17</w:t>
            </w:r>
          </w:p>
        </w:tc>
        <w:tc>
          <w:tcPr>
            <w:tcW w:w="4343" w:type="dxa"/>
          </w:tcPr>
          <w:p w14:paraId="0DE4DFBA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необходимыми лекарственными препаратами</w:t>
            </w:r>
          </w:p>
        </w:tc>
        <w:tc>
          <w:tcPr>
            <w:tcW w:w="5983" w:type="dxa"/>
            <w:gridSpan w:val="2"/>
          </w:tcPr>
          <w:p w14:paraId="2067A4E3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необходимыми лекарственными препаратами отдельных категорий граждан территориального регистра</w:t>
            </w:r>
          </w:p>
        </w:tc>
        <w:tc>
          <w:tcPr>
            <w:tcW w:w="4135" w:type="dxa"/>
          </w:tcPr>
          <w:p w14:paraId="432D596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E24F78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DCC96F2" w14:textId="77777777" w:rsidR="00E24F78" w:rsidRPr="00FB6747" w:rsidRDefault="00E24F78" w:rsidP="009055C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</w:tc>
      </w:tr>
      <w:tr w:rsidR="00727B94" w:rsidRPr="00FB6747" w14:paraId="1CB5729A" w14:textId="77777777" w:rsidTr="006C0F4D">
        <w:tc>
          <w:tcPr>
            <w:tcW w:w="815" w:type="dxa"/>
          </w:tcPr>
          <w:p w14:paraId="3EAF63CE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4343" w:type="dxa"/>
          </w:tcPr>
          <w:p w14:paraId="6994B3DE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здравоохранения  по оказанию медицинской помощи в дневном стационаре</w:t>
            </w:r>
          </w:p>
        </w:tc>
        <w:tc>
          <w:tcPr>
            <w:tcW w:w="5983" w:type="dxa"/>
            <w:gridSpan w:val="2"/>
          </w:tcPr>
          <w:p w14:paraId="08C54A48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медицинской помощи больным в условиях дневного стационара</w:t>
            </w:r>
          </w:p>
        </w:tc>
        <w:tc>
          <w:tcPr>
            <w:tcW w:w="4135" w:type="dxa"/>
          </w:tcPr>
          <w:p w14:paraId="13BF5E96" w14:textId="77777777" w:rsidR="00084C83" w:rsidRPr="00FB6747" w:rsidRDefault="00084C83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2F9C5D56" w14:textId="77777777" w:rsidR="00CC0BFD" w:rsidRPr="00FB6747" w:rsidRDefault="00CC0BFD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процент).</w:t>
            </w:r>
          </w:p>
        </w:tc>
      </w:tr>
      <w:tr w:rsidR="00727B94" w:rsidRPr="00FB6747" w14:paraId="57AFAF1A" w14:textId="77777777" w:rsidTr="006C0F4D">
        <w:tc>
          <w:tcPr>
            <w:tcW w:w="815" w:type="dxa"/>
          </w:tcPr>
          <w:p w14:paraId="77FA46EC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1.19</w:t>
            </w:r>
          </w:p>
        </w:tc>
        <w:tc>
          <w:tcPr>
            <w:tcW w:w="4343" w:type="dxa"/>
          </w:tcPr>
          <w:p w14:paraId="577FC8CA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здравоохранения  (ГБУЗ Республики Тыва «Противотуберкулезный санаторий «Балгазын»)</w:t>
            </w:r>
          </w:p>
        </w:tc>
        <w:tc>
          <w:tcPr>
            <w:tcW w:w="5983" w:type="dxa"/>
            <w:gridSpan w:val="2"/>
          </w:tcPr>
          <w:p w14:paraId="5C46CD5D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содержание противотуберкулезного санатория «Балгазын» (коммунальные услуги, материальные запасы, заработная плата, налоги и др. статьи)</w:t>
            </w:r>
          </w:p>
        </w:tc>
        <w:tc>
          <w:tcPr>
            <w:tcW w:w="4135" w:type="dxa"/>
          </w:tcPr>
          <w:p w14:paraId="23415CC7" w14:textId="77777777" w:rsidR="00674C63" w:rsidRPr="00FB6747" w:rsidRDefault="00674C63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от туберкулеза, случаев на 100 тыс. населения;</w:t>
            </w:r>
          </w:p>
          <w:p w14:paraId="1D90F8AA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детская заболеваемость туберкулезом, случаев на 100 тыс. детского населения;</w:t>
            </w:r>
          </w:p>
          <w:p w14:paraId="5DA05857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подростковая заболеваемость туберкулезом, случаев на 100 тыс. подросткового населения</w:t>
            </w:r>
          </w:p>
          <w:p w14:paraId="6B69DF7D" w14:textId="77777777" w:rsidR="00674C63" w:rsidRPr="00FB6747" w:rsidRDefault="00674C63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заболеваемости туберкулезом, на 100 тыс. населения</w:t>
            </w:r>
            <w:r w:rsidR="00BE495F" w:rsidRPr="00FB6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27B94" w:rsidRPr="00FB6747" w14:paraId="7C109EB7" w14:textId="77777777" w:rsidTr="006C0F4D">
        <w:tc>
          <w:tcPr>
            <w:tcW w:w="815" w:type="dxa"/>
          </w:tcPr>
          <w:p w14:paraId="09DD597B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1.20</w:t>
            </w:r>
          </w:p>
        </w:tc>
        <w:tc>
          <w:tcPr>
            <w:tcW w:w="4343" w:type="dxa"/>
          </w:tcPr>
          <w:p w14:paraId="0BBE7FC8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здравоохранения  (ГБУЗ Республики Тыва «Станция переливания крови»)</w:t>
            </w:r>
          </w:p>
        </w:tc>
        <w:tc>
          <w:tcPr>
            <w:tcW w:w="5983" w:type="dxa"/>
            <w:gridSpan w:val="2"/>
          </w:tcPr>
          <w:p w14:paraId="2638C2B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заготовка, переработка, хранение донорской крови и ее компонентов</w:t>
            </w:r>
          </w:p>
        </w:tc>
        <w:tc>
          <w:tcPr>
            <w:tcW w:w="4135" w:type="dxa"/>
          </w:tcPr>
          <w:p w14:paraId="6A91F27D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27B94" w:rsidRPr="00FB6747" w14:paraId="61F32870" w14:textId="77777777" w:rsidTr="006C0F4D">
        <w:tc>
          <w:tcPr>
            <w:tcW w:w="815" w:type="dxa"/>
          </w:tcPr>
          <w:p w14:paraId="24A5D59B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1.21</w:t>
            </w:r>
          </w:p>
        </w:tc>
        <w:tc>
          <w:tcPr>
            <w:tcW w:w="4343" w:type="dxa"/>
          </w:tcPr>
          <w:p w14:paraId="0900705B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Субсидии подведомственным бюджетным учреждениям здравоохранения (прочие)</w:t>
            </w:r>
          </w:p>
        </w:tc>
        <w:tc>
          <w:tcPr>
            <w:tcW w:w="5983" w:type="dxa"/>
            <w:gridSpan w:val="2"/>
          </w:tcPr>
          <w:p w14:paraId="70E30CC0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</w:t>
            </w:r>
            <w:r w:rsidR="00627B84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прочих учреждений (лечение больных, приобретение медикаментов, расходных материалов, коммунальные услуги, материальные запасы, заработная плата, налоги и др. статьи)</w:t>
            </w:r>
            <w:proofErr w:type="gramEnd"/>
          </w:p>
        </w:tc>
        <w:tc>
          <w:tcPr>
            <w:tcW w:w="4135" w:type="dxa"/>
          </w:tcPr>
          <w:p w14:paraId="516D1CB5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727B94" w:rsidRPr="00FB6747" w14:paraId="3829B9F6" w14:textId="77777777" w:rsidTr="006C0F4D">
        <w:tc>
          <w:tcPr>
            <w:tcW w:w="815" w:type="dxa"/>
          </w:tcPr>
          <w:p w14:paraId="486344FA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1.22</w:t>
            </w:r>
          </w:p>
        </w:tc>
        <w:tc>
          <w:tcPr>
            <w:tcW w:w="4343" w:type="dxa"/>
          </w:tcPr>
          <w:p w14:paraId="235A0111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подведомственным бюджетным учреждениям здравоохранения (ГАУЗ РТ санаторий профилакторий 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Серебрянка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5983" w:type="dxa"/>
            <w:gridSpan w:val="2"/>
          </w:tcPr>
          <w:p w14:paraId="4EE79F46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ГАУЗ РТ санаторий профилакторий 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Серебрянка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(лечение больных, приобретение медикаментов, расходных материалов, коммунальные услуги, материальные запасы, заработная плата, налоги и др. статьи)</w:t>
            </w:r>
            <w:proofErr w:type="gramEnd"/>
          </w:p>
        </w:tc>
        <w:tc>
          <w:tcPr>
            <w:tcW w:w="4135" w:type="dxa"/>
          </w:tcPr>
          <w:p w14:paraId="26D61FD1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024653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F8F512A" w14:textId="77777777" w:rsidR="00024653" w:rsidRPr="00FB6747" w:rsidRDefault="00024653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процент).</w:t>
            </w:r>
          </w:p>
        </w:tc>
      </w:tr>
      <w:tr w:rsidR="00727B94" w:rsidRPr="00FB6747" w14:paraId="4E96FBB4" w14:textId="77777777" w:rsidTr="006C0F4D">
        <w:tc>
          <w:tcPr>
            <w:tcW w:w="815" w:type="dxa"/>
          </w:tcPr>
          <w:p w14:paraId="33CFD607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1.23</w:t>
            </w:r>
          </w:p>
        </w:tc>
        <w:tc>
          <w:tcPr>
            <w:tcW w:w="4343" w:type="dxa"/>
          </w:tcPr>
          <w:p w14:paraId="4752A535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бюджетным учреждениям здравоохранения на оказание медицинской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помощи в круглосуточном стационаре</w:t>
            </w:r>
          </w:p>
        </w:tc>
        <w:tc>
          <w:tcPr>
            <w:tcW w:w="5983" w:type="dxa"/>
            <w:gridSpan w:val="2"/>
          </w:tcPr>
          <w:p w14:paraId="4898B3DA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содержание стационаров (для лечения больных в условиях круглосуточного стационара, приобретение медикаментов,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расходных материалов, коммунальные услуги, материальные запасы, заработная плата, налоги и др. статьи)</w:t>
            </w:r>
          </w:p>
        </w:tc>
        <w:tc>
          <w:tcPr>
            <w:tcW w:w="4135" w:type="dxa"/>
          </w:tcPr>
          <w:p w14:paraId="2538849E" w14:textId="77777777" w:rsidR="00727B94" w:rsidRPr="00FB6747" w:rsidRDefault="00727B94" w:rsidP="006B6FE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коэффициент е</w:t>
            </w:r>
            <w:r w:rsidR="006B6FE2" w:rsidRPr="00FB6747">
              <w:rPr>
                <w:rFonts w:ascii="Times New Roman" w:hAnsi="Times New Roman" w:cs="Times New Roman"/>
                <w:sz w:val="20"/>
                <w:szCs w:val="20"/>
              </w:rPr>
              <w:t>стественного прироста населения, человек на 1,0 тыс. населения</w:t>
            </w:r>
            <w:r w:rsidR="008C13F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44473C0" w14:textId="77777777" w:rsidR="008C13F0" w:rsidRPr="00FB6747" w:rsidRDefault="008C13F0" w:rsidP="008C13F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смертность населения от всех причин, на 1000  населения, промилле (0,1 процент);</w:t>
            </w:r>
          </w:p>
          <w:p w14:paraId="511931C4" w14:textId="77777777" w:rsidR="008C13F0" w:rsidRPr="00FB6747" w:rsidRDefault="008C13F0" w:rsidP="008C13F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</w:tc>
      </w:tr>
      <w:tr w:rsidR="00727B94" w:rsidRPr="00FB6747" w14:paraId="14DDF93F" w14:textId="77777777" w:rsidTr="006C0F4D">
        <w:tc>
          <w:tcPr>
            <w:tcW w:w="815" w:type="dxa"/>
          </w:tcPr>
          <w:p w14:paraId="1142F785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1.24</w:t>
            </w:r>
          </w:p>
        </w:tc>
        <w:tc>
          <w:tcPr>
            <w:tcW w:w="4343" w:type="dxa"/>
          </w:tcPr>
          <w:p w14:paraId="511E5599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здравоохранения на оказание медицинской помощи в амбулаторных условиях</w:t>
            </w:r>
          </w:p>
        </w:tc>
        <w:tc>
          <w:tcPr>
            <w:tcW w:w="5983" w:type="dxa"/>
            <w:gridSpan w:val="2"/>
          </w:tcPr>
          <w:p w14:paraId="13C6B5D6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содержание поликлинических учреждений (приобретение медикаментов, расходных материалов, коммунальные услуги, материальные запасы, заработная плата, налоги и др. статьи);</w:t>
            </w:r>
          </w:p>
        </w:tc>
        <w:tc>
          <w:tcPr>
            <w:tcW w:w="4135" w:type="dxa"/>
          </w:tcPr>
          <w:p w14:paraId="493A91C2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66F69019" w14:textId="77777777" w:rsidR="0006788E" w:rsidRPr="00FB6747" w:rsidRDefault="0006788E" w:rsidP="000678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1C02FA02" w14:textId="77777777" w:rsidR="0006788E" w:rsidRPr="00FB6747" w:rsidRDefault="0006788E" w:rsidP="000678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исследованием глюкозы натощак, процент;</w:t>
            </w:r>
          </w:p>
          <w:p w14:paraId="393DD9EC" w14:textId="77777777" w:rsidR="008C13F0" w:rsidRPr="00FB6747" w:rsidRDefault="0006788E" w:rsidP="005E7D0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охват населения иммунизацией в рамках </w:t>
            </w:r>
            <w:r w:rsidR="005E7D06" w:rsidRPr="00FB6747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ационального календаря профилактических прививок не менее 95% от подлежащих иммунизации, процент</w:t>
            </w:r>
          </w:p>
        </w:tc>
      </w:tr>
      <w:tr w:rsidR="00727B94" w:rsidRPr="00FB6747" w14:paraId="06C81D0A" w14:textId="77777777" w:rsidTr="006C0F4D">
        <w:tc>
          <w:tcPr>
            <w:tcW w:w="815" w:type="dxa"/>
          </w:tcPr>
          <w:p w14:paraId="22AF9671" w14:textId="77777777" w:rsidR="00727B94" w:rsidRPr="00FB6747" w:rsidRDefault="00727B94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1.25</w:t>
            </w:r>
          </w:p>
        </w:tc>
        <w:tc>
          <w:tcPr>
            <w:tcW w:w="4343" w:type="dxa"/>
          </w:tcPr>
          <w:p w14:paraId="452B3B80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Субсидии бюджетным учреждениям здравоохранения на оказание паллиативной медицинской помощи в условиях круглосуточного стационара</w:t>
            </w:r>
          </w:p>
        </w:tc>
        <w:tc>
          <w:tcPr>
            <w:tcW w:w="5983" w:type="dxa"/>
            <w:gridSpan w:val="2"/>
          </w:tcPr>
          <w:p w14:paraId="26967E29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паллиативной медицинской помощи в условиях круглосуточного стационара</w:t>
            </w:r>
          </w:p>
        </w:tc>
        <w:tc>
          <w:tcPr>
            <w:tcW w:w="4135" w:type="dxa"/>
          </w:tcPr>
          <w:p w14:paraId="7672AA81" w14:textId="77777777" w:rsidR="00727B94" w:rsidRPr="00FB6747" w:rsidRDefault="00727B94" w:rsidP="00627B8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06788E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8041F3C" w14:textId="77777777" w:rsidR="0006788E" w:rsidRPr="00FB6747" w:rsidRDefault="0006788E" w:rsidP="0006788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412F0AC0" w14:textId="77777777" w:rsidR="0006788E" w:rsidRPr="00FB6747" w:rsidRDefault="0006788E" w:rsidP="0006788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2E5C798D" w14:textId="77777777" w:rsidR="0006788E" w:rsidRPr="00FB6747" w:rsidRDefault="0006788E" w:rsidP="0006788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новообразований, на 100 тыс. населения</w:t>
            </w:r>
          </w:p>
          <w:p w14:paraId="2CAFEF8A" w14:textId="77777777" w:rsidR="00301B23" w:rsidRPr="00FB6747" w:rsidRDefault="00301B23" w:rsidP="00301B2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пациенты, нуждающиеся в паллиативной медицинской помощи, для купирования тяжелых симптомов заболевания, в том числе для обезболивания, обеспечены лекарственными препаратами, содержащими наркотические средства и психотропные вещества, единица;</w:t>
            </w:r>
          </w:p>
          <w:p w14:paraId="44BC4C4E" w14:textId="2F433AA5" w:rsidR="00301B23" w:rsidRPr="00FB6747" w:rsidRDefault="00301B23" w:rsidP="0006788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пациенты, нуждающиеся в паллиативной медицинской помощи, обеспечены медицинскими изделиями, предназначенными для поддержания функций органов и систем организма человека, для использования на дому, человек;</w:t>
            </w:r>
          </w:p>
        </w:tc>
      </w:tr>
      <w:tr w:rsidR="00474428" w:rsidRPr="00FB6747" w14:paraId="2E831B56" w14:textId="77777777" w:rsidTr="006C0F4D">
        <w:tc>
          <w:tcPr>
            <w:tcW w:w="815" w:type="dxa"/>
          </w:tcPr>
          <w:p w14:paraId="460EADCC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1.26</w:t>
            </w:r>
          </w:p>
        </w:tc>
        <w:tc>
          <w:tcPr>
            <w:tcW w:w="4343" w:type="dxa"/>
          </w:tcPr>
          <w:p w14:paraId="3C2E488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закупку оборудования и расходных материалов для неонатального и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аудиологического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скрининга</w:t>
            </w:r>
          </w:p>
        </w:tc>
        <w:tc>
          <w:tcPr>
            <w:tcW w:w="5983" w:type="dxa"/>
            <w:gridSpan w:val="2"/>
          </w:tcPr>
          <w:p w14:paraId="56A1E9BE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приобретение расходных материалов для проведения неонатального и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аудилогического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скрининга</w:t>
            </w:r>
          </w:p>
        </w:tc>
        <w:tc>
          <w:tcPr>
            <w:tcW w:w="4135" w:type="dxa"/>
          </w:tcPr>
          <w:p w14:paraId="1C90F16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 живыми;</w:t>
            </w:r>
          </w:p>
          <w:p w14:paraId="7F8A7613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7DE0BFCB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новорожденных, обследованных на врожденные и (или) наследственные заболевания в рамках расширенного неонатального скрининга, от общего числа</w:t>
            </w:r>
          </w:p>
          <w:p w14:paraId="716C44B9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родившихся живыми в субъектах Российской Федерации, реализующих мероприятия по проведению расширенного неонатального скрининга на врожденные и (или) наследственные заболевания, процент</w:t>
            </w:r>
            <w:proofErr w:type="gramEnd"/>
          </w:p>
          <w:p w14:paraId="322AC98E" w14:textId="61956564" w:rsidR="008B79D6" w:rsidRPr="00FB6747" w:rsidRDefault="008B79D6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массового обследования новорожденных на врожденные и (или) наследственные заболевания в рамках расширенного неонатального скрининга, 1 тыс. чел</w:t>
            </w:r>
          </w:p>
        </w:tc>
      </w:tr>
      <w:tr w:rsidR="00474428" w:rsidRPr="00FB6747" w14:paraId="73C8923B" w14:textId="77777777" w:rsidTr="006C0F4D">
        <w:tc>
          <w:tcPr>
            <w:tcW w:w="815" w:type="dxa"/>
          </w:tcPr>
          <w:p w14:paraId="76BC8868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1.27</w:t>
            </w:r>
          </w:p>
        </w:tc>
        <w:tc>
          <w:tcPr>
            <w:tcW w:w="4343" w:type="dxa"/>
          </w:tcPr>
          <w:p w14:paraId="39C9F9A3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Централизованные расходы на увеличение стоимости основных средств,</w:t>
            </w:r>
          </w:p>
        </w:tc>
        <w:tc>
          <w:tcPr>
            <w:tcW w:w="5983" w:type="dxa"/>
            <w:gridSpan w:val="2"/>
          </w:tcPr>
          <w:p w14:paraId="147AC5C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приобретение медицинского оборудования для нужд медицинских организаций</w:t>
            </w:r>
          </w:p>
        </w:tc>
        <w:tc>
          <w:tcPr>
            <w:tcW w:w="4135" w:type="dxa"/>
          </w:tcPr>
          <w:p w14:paraId="4502E5F2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1B3C4FA8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улучшение материально-технической базы учреждений здравоохранения, единица.</w:t>
            </w:r>
          </w:p>
        </w:tc>
      </w:tr>
      <w:tr w:rsidR="00474428" w:rsidRPr="00FB6747" w14:paraId="0A5974E4" w14:textId="77777777" w:rsidTr="006C0F4D">
        <w:tc>
          <w:tcPr>
            <w:tcW w:w="815" w:type="dxa"/>
          </w:tcPr>
          <w:p w14:paraId="709ED618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1.28</w:t>
            </w:r>
          </w:p>
        </w:tc>
        <w:tc>
          <w:tcPr>
            <w:tcW w:w="4343" w:type="dxa"/>
          </w:tcPr>
          <w:p w14:paraId="18884FE1" w14:textId="5CB5C03D" w:rsidR="00474428" w:rsidRPr="00FB6747" w:rsidRDefault="00474428" w:rsidP="00D07E0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Централизованные расходы</w:t>
            </w:r>
            <w:r w:rsidR="00D07E03">
              <w:rPr>
                <w:rFonts w:ascii="Times New Roman" w:hAnsi="Times New Roman" w:cs="Times New Roman"/>
                <w:sz w:val="20"/>
                <w:szCs w:val="20"/>
              </w:rPr>
              <w:t xml:space="preserve"> на строительство,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 текущий  и капитальный ремонт, приобретение строительных материалов учреждений здравоохранения</w:t>
            </w:r>
          </w:p>
        </w:tc>
        <w:tc>
          <w:tcPr>
            <w:tcW w:w="5983" w:type="dxa"/>
            <w:gridSpan w:val="2"/>
          </w:tcPr>
          <w:p w14:paraId="406D39A3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текущих ремонтных работ в медицинских организациях</w:t>
            </w:r>
          </w:p>
        </w:tc>
        <w:tc>
          <w:tcPr>
            <w:tcW w:w="4135" w:type="dxa"/>
          </w:tcPr>
          <w:p w14:paraId="39490652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4184450A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улучшение материально-технической базы учреждений здравоохранения, единица.</w:t>
            </w:r>
          </w:p>
        </w:tc>
      </w:tr>
      <w:tr w:rsidR="00474428" w:rsidRPr="00FB6747" w14:paraId="479EAF6C" w14:textId="77777777" w:rsidTr="006C0F4D">
        <w:tc>
          <w:tcPr>
            <w:tcW w:w="815" w:type="dxa"/>
          </w:tcPr>
          <w:p w14:paraId="24E603A8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4343" w:type="dxa"/>
          </w:tcPr>
          <w:p w14:paraId="2726F9A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Централизованные расходы на отправку больных на лечение за пределы республики</w:t>
            </w:r>
          </w:p>
        </w:tc>
        <w:tc>
          <w:tcPr>
            <w:tcW w:w="5983" w:type="dxa"/>
            <w:gridSpan w:val="2"/>
          </w:tcPr>
          <w:p w14:paraId="1D456427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оплата проезда до места лечения и обратно для оказания высокотехнологичной медицинской помощи больным</w:t>
            </w:r>
          </w:p>
        </w:tc>
        <w:tc>
          <w:tcPr>
            <w:tcW w:w="4135" w:type="dxa"/>
          </w:tcPr>
          <w:p w14:paraId="0A1FDAC7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0318B70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66321388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2A2424A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родившихся.</w:t>
            </w:r>
          </w:p>
        </w:tc>
      </w:tr>
      <w:tr w:rsidR="00474428" w:rsidRPr="00FB6747" w14:paraId="17EE9896" w14:textId="77777777" w:rsidTr="006C0F4D">
        <w:tc>
          <w:tcPr>
            <w:tcW w:w="815" w:type="dxa"/>
          </w:tcPr>
          <w:p w14:paraId="2DBCA823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1.30</w:t>
            </w:r>
          </w:p>
        </w:tc>
        <w:tc>
          <w:tcPr>
            <w:tcW w:w="4343" w:type="dxa"/>
          </w:tcPr>
          <w:p w14:paraId="398B21C1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Централизованные расходы на приобретение медикаментов</w:t>
            </w:r>
          </w:p>
        </w:tc>
        <w:tc>
          <w:tcPr>
            <w:tcW w:w="5983" w:type="dxa"/>
            <w:gridSpan w:val="2"/>
          </w:tcPr>
          <w:p w14:paraId="299AB731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вакцинами медицинских организаций для профилактики населения в соответствии с национальных календарем профилактических прививок</w:t>
            </w:r>
          </w:p>
        </w:tc>
        <w:tc>
          <w:tcPr>
            <w:tcW w:w="4135" w:type="dxa"/>
          </w:tcPr>
          <w:p w14:paraId="2F72909E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5922D19E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27D07A89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03F98EF9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родившихся.</w:t>
            </w:r>
          </w:p>
        </w:tc>
      </w:tr>
      <w:tr w:rsidR="00474428" w:rsidRPr="00FB6747" w14:paraId="24E7BDCF" w14:textId="77777777" w:rsidTr="006C0F4D">
        <w:tc>
          <w:tcPr>
            <w:tcW w:w="815" w:type="dxa"/>
          </w:tcPr>
          <w:p w14:paraId="376079D3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4343" w:type="dxa"/>
          </w:tcPr>
          <w:p w14:paraId="0B2E6A7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Лекарственное обеспечение для лечения пациентов с хроническими вирусными гепатитами</w:t>
            </w:r>
          </w:p>
        </w:tc>
        <w:tc>
          <w:tcPr>
            <w:tcW w:w="5983" w:type="dxa"/>
            <w:gridSpan w:val="2"/>
          </w:tcPr>
          <w:p w14:paraId="0EB8519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лечение больных хроническими вирусными гепатитами</w:t>
            </w:r>
          </w:p>
        </w:tc>
        <w:tc>
          <w:tcPr>
            <w:tcW w:w="4135" w:type="dxa"/>
          </w:tcPr>
          <w:p w14:paraId="501FFF2D" w14:textId="425E5F03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пролеченных больных с вирусными гепатитами, процентах</w:t>
            </w:r>
            <w:r w:rsidR="00301B23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8D46F3" w14:textId="396FCC8F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заболеваемости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на 100 тыс. населения</w:t>
            </w:r>
            <w:r w:rsidR="00301B23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</w:tr>
      <w:tr w:rsidR="00474428" w:rsidRPr="00FB6747" w14:paraId="268C15A9" w14:textId="77777777" w:rsidTr="006C0F4D">
        <w:tc>
          <w:tcPr>
            <w:tcW w:w="815" w:type="dxa"/>
          </w:tcPr>
          <w:p w14:paraId="69696678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1.32</w:t>
            </w:r>
          </w:p>
        </w:tc>
        <w:tc>
          <w:tcPr>
            <w:tcW w:w="4343" w:type="dxa"/>
          </w:tcPr>
          <w:p w14:paraId="0B8CF33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лекарственными препаратами больных туберкулезом</w:t>
            </w:r>
          </w:p>
        </w:tc>
        <w:tc>
          <w:tcPr>
            <w:tcW w:w="5983" w:type="dxa"/>
            <w:gridSpan w:val="2"/>
          </w:tcPr>
          <w:p w14:paraId="395C6FB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лечение больных с множественной лекарственной устойчивостью и широкой лекарственной устойчивостью туберкулезом </w:t>
            </w:r>
          </w:p>
        </w:tc>
        <w:tc>
          <w:tcPr>
            <w:tcW w:w="4135" w:type="dxa"/>
          </w:tcPr>
          <w:p w14:paraId="2A3658F5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от туберкулеза, случаев на 100 тыс. населения;</w:t>
            </w:r>
          </w:p>
          <w:p w14:paraId="01FF7F8E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детская заболеваемость туберкулезом, случаев на 100 тыс. детского населения;</w:t>
            </w:r>
          </w:p>
          <w:p w14:paraId="41CD282D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подростковая заболеваемость туберкулезом,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случаев на 100 тыс. подросткового населения</w:t>
            </w:r>
          </w:p>
          <w:p w14:paraId="768B2C0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заболеваемости туберкулезом, на 100 тыс. населения.</w:t>
            </w:r>
          </w:p>
          <w:p w14:paraId="5424E5AE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эффективность лечения больных с множественной лекарственной устойчивостью и широкой лекарственной устойчивостью туберкулезом, процентах;</w:t>
            </w:r>
          </w:p>
        </w:tc>
      </w:tr>
      <w:tr w:rsidR="00474428" w:rsidRPr="00FB6747" w14:paraId="739F69F9" w14:textId="77777777" w:rsidTr="006C0F4D">
        <w:tc>
          <w:tcPr>
            <w:tcW w:w="815" w:type="dxa"/>
          </w:tcPr>
          <w:p w14:paraId="6727B8E0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1.33</w:t>
            </w:r>
          </w:p>
        </w:tc>
        <w:tc>
          <w:tcPr>
            <w:tcW w:w="4343" w:type="dxa"/>
          </w:tcPr>
          <w:p w14:paraId="79EC6A53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Реализация отдельных полномочий в области лекарственного обеспечения</w:t>
            </w:r>
          </w:p>
        </w:tc>
        <w:tc>
          <w:tcPr>
            <w:tcW w:w="5983" w:type="dxa"/>
            <w:gridSpan w:val="2"/>
          </w:tcPr>
          <w:p w14:paraId="7DB7E324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необходимыми лекарственными препаратами отдельных категорий граждан федерального регистра</w:t>
            </w:r>
          </w:p>
        </w:tc>
        <w:tc>
          <w:tcPr>
            <w:tcW w:w="4135" w:type="dxa"/>
          </w:tcPr>
          <w:p w14:paraId="1291D8FD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003E0D99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679C561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</w:tc>
      </w:tr>
      <w:tr w:rsidR="00474428" w:rsidRPr="00FB6747" w14:paraId="3B14920A" w14:textId="77777777" w:rsidTr="006C0F4D">
        <w:tc>
          <w:tcPr>
            <w:tcW w:w="815" w:type="dxa"/>
          </w:tcPr>
          <w:p w14:paraId="45B177D5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1.34</w:t>
            </w:r>
          </w:p>
        </w:tc>
        <w:tc>
          <w:tcPr>
            <w:tcW w:w="4343" w:type="dxa"/>
          </w:tcPr>
          <w:p w14:paraId="444F0251" w14:textId="54A3C814" w:rsidR="00474428" w:rsidRPr="00FB6747" w:rsidRDefault="000079AA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 xml:space="preserve">Реализация организационных мероприятий, связанных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>муковисцидозом</w:t>
            </w:r>
            <w:proofErr w:type="spellEnd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>гемолитико</w:t>
            </w:r>
            <w:proofErr w:type="spellEnd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>мукополисахаридозом</w:t>
            </w:r>
            <w:proofErr w:type="spellEnd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 xml:space="preserve"> I, II и VI типов, </w:t>
            </w:r>
            <w:proofErr w:type="spellStart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>апластической</w:t>
            </w:r>
            <w:proofErr w:type="spellEnd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 xml:space="preserve"> анемией неуточненной, наследственным дефицитом факторов II (фибриногена), VII  (лабильного), Х (Стюарта-</w:t>
            </w:r>
            <w:proofErr w:type="spellStart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>Прауэра</w:t>
            </w:r>
            <w:proofErr w:type="spellEnd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>), а также после трансплантации органов и</w:t>
            </w:r>
            <w:proofErr w:type="gramEnd"/>
            <w:r w:rsidRPr="000079AA">
              <w:rPr>
                <w:rFonts w:ascii="Times New Roman" w:hAnsi="Times New Roman" w:cs="Times New Roman"/>
                <w:sz w:val="20"/>
                <w:szCs w:val="20"/>
              </w:rPr>
              <w:t xml:space="preserve"> (или) тканей</w:t>
            </w:r>
          </w:p>
        </w:tc>
        <w:tc>
          <w:tcPr>
            <w:tcW w:w="5983" w:type="dxa"/>
            <w:gridSpan w:val="2"/>
          </w:tcPr>
          <w:p w14:paraId="2618B265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финансовое обеспечение расходов на организационные мероприятия, связанные с обеспечением лиц лекарственными препаратами, предназначенными для лечения больных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высокозатратными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заболеваниями</w:t>
            </w:r>
          </w:p>
        </w:tc>
        <w:tc>
          <w:tcPr>
            <w:tcW w:w="4135" w:type="dxa"/>
          </w:tcPr>
          <w:p w14:paraId="1C80A5C9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0E64C260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4A8192C0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1560A692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родившихся.</w:t>
            </w:r>
          </w:p>
          <w:p w14:paraId="67E79A3A" w14:textId="184D7E22" w:rsidR="00A60114" w:rsidRPr="00FB6747" w:rsidRDefault="00A60114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реализованы организационные мероприятия по обеспечению лиц лекарственными препаратами, предназначенными для лечения больных по программе 14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высокозатратных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нозологий, человек.</w:t>
            </w:r>
          </w:p>
        </w:tc>
      </w:tr>
      <w:tr w:rsidR="00474428" w:rsidRPr="00FB6747" w14:paraId="41BD5738" w14:textId="77777777" w:rsidTr="006C0F4D">
        <w:tc>
          <w:tcPr>
            <w:tcW w:w="815" w:type="dxa"/>
          </w:tcPr>
          <w:p w14:paraId="1F3363D9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4343" w:type="dxa"/>
          </w:tcPr>
          <w:p w14:paraId="118A49FC" w14:textId="12B90535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г. № 157-ФЗ  «Об иммунопрофилактике инфекционных болезней»</w:t>
            </w:r>
            <w:r w:rsidR="000150E5">
              <w:t xml:space="preserve">  </w:t>
            </w:r>
            <w:r w:rsidR="000150E5" w:rsidRPr="000150E5">
              <w:rPr>
                <w:rFonts w:ascii="Times New Roman" w:hAnsi="Times New Roman" w:cs="Times New Roman"/>
                <w:sz w:val="20"/>
                <w:szCs w:val="20"/>
              </w:rPr>
              <w:t>за счет субвенций</w:t>
            </w:r>
          </w:p>
        </w:tc>
        <w:tc>
          <w:tcPr>
            <w:tcW w:w="5983" w:type="dxa"/>
            <w:gridSpan w:val="2"/>
          </w:tcPr>
          <w:p w14:paraId="01450D5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4135" w:type="dxa"/>
          </w:tcPr>
          <w:p w14:paraId="511D45FA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6B126854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3C394205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7BA69C0B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428" w:rsidRPr="00FB6747" w14:paraId="3AA0FCCD" w14:textId="77777777" w:rsidTr="006C0F4D">
        <w:tc>
          <w:tcPr>
            <w:tcW w:w="815" w:type="dxa"/>
          </w:tcPr>
          <w:p w14:paraId="17C7D7B0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1.36</w:t>
            </w:r>
          </w:p>
        </w:tc>
        <w:tc>
          <w:tcPr>
            <w:tcW w:w="4343" w:type="dxa"/>
          </w:tcPr>
          <w:p w14:paraId="68AA3455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инвалидов</w:t>
            </w:r>
          </w:p>
        </w:tc>
        <w:tc>
          <w:tcPr>
            <w:tcW w:w="5983" w:type="dxa"/>
            <w:gridSpan w:val="2"/>
          </w:tcPr>
          <w:p w14:paraId="64A67FF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обеспечение необходимыми лекарственными препаратами отдельных категорий граждан федерального регистра</w:t>
            </w:r>
          </w:p>
        </w:tc>
        <w:tc>
          <w:tcPr>
            <w:tcW w:w="4135" w:type="dxa"/>
          </w:tcPr>
          <w:p w14:paraId="6287ED76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13ADB3B1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09D34F64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0A996AC0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428" w:rsidRPr="00FB6747" w14:paraId="315EA1F4" w14:textId="77777777" w:rsidTr="006C0F4D">
        <w:tc>
          <w:tcPr>
            <w:tcW w:w="815" w:type="dxa"/>
          </w:tcPr>
          <w:p w14:paraId="4D0F0F07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1.37</w:t>
            </w:r>
          </w:p>
        </w:tc>
        <w:tc>
          <w:tcPr>
            <w:tcW w:w="4343" w:type="dxa"/>
          </w:tcPr>
          <w:p w14:paraId="55C04F1E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Расходы на развитие паллиативной медицинской помощи</w:t>
            </w:r>
          </w:p>
        </w:tc>
        <w:tc>
          <w:tcPr>
            <w:tcW w:w="5983" w:type="dxa"/>
            <w:gridSpan w:val="2"/>
          </w:tcPr>
          <w:p w14:paraId="4DA807FE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пациентов, нуждающиеся в паллиативной медицинской помощи, для купирования тяжелых симптомов заболевания, в том числе для обезболивания, лекарственными препаратами, содержащими наркотические средства и психотропные вещества;</w:t>
            </w:r>
          </w:p>
          <w:p w14:paraId="424769C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пациентов, нуждающиеся в паллиативной медицинской помощи, медицинскими изделиями, предназначенными для поддержания функций органов и систем организма человека, для использования на дому </w:t>
            </w:r>
            <w:proofErr w:type="gramEnd"/>
          </w:p>
        </w:tc>
        <w:tc>
          <w:tcPr>
            <w:tcW w:w="4135" w:type="dxa"/>
          </w:tcPr>
          <w:p w14:paraId="48B29EB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40F34C9D" w14:textId="5412B2CE" w:rsidR="00DB2D97" w:rsidRPr="00FB6747" w:rsidRDefault="00DB2D97" w:rsidP="00DB2D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обеспечена реализация мероприятий по оказанию паллиативной медицинской помощи, единица;</w:t>
            </w:r>
          </w:p>
          <w:p w14:paraId="270BA998" w14:textId="77777777" w:rsidR="00DB2D97" w:rsidRPr="00FB6747" w:rsidRDefault="00DB2D97" w:rsidP="00DB2D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оснащены (переоснащены, дооснащены) медицинские организации, подведомственные органам исполнительной власти субъектов Российской Федерации, имеющие структурные подразделения, оказывающие специализированную паллиативную медицинскую помощь, медицинскими изделиями в соответствии со стандартами оснащения, предусмотренными положением об организации паллиативной медицинской помощи, установленном частью 5 статьи 36 Федерального закона "Об основах здоровья граждан в Российской Федерации" (далее - положение об организации паллиативной медицинской помощи), единица;</w:t>
            </w:r>
            <w:proofErr w:type="gramEnd"/>
          </w:p>
          <w:p w14:paraId="0575E3F8" w14:textId="1CBDDA7C" w:rsidR="00DB2D97" w:rsidRPr="00FB6747" w:rsidRDefault="00770DAD" w:rsidP="00DB2D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B2D97" w:rsidRPr="00FB6747">
              <w:rPr>
                <w:rFonts w:ascii="Times New Roman" w:hAnsi="Times New Roman" w:cs="Times New Roman"/>
                <w:sz w:val="20"/>
                <w:szCs w:val="20"/>
              </w:rPr>
              <w:t>ациенты, нуждающиеся в паллиативной медицинской помощи, для купирования тяжелых симптомов заболевания, в том числе для обезболивания, обеспечены лекарственными препаратами, содержащими наркотические средства и психотропные вещества, единица;</w:t>
            </w:r>
          </w:p>
          <w:p w14:paraId="6AAFE3F8" w14:textId="762A21A7" w:rsidR="00DB2D97" w:rsidRPr="00FB6747" w:rsidRDefault="00770DAD" w:rsidP="00DB2D9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B2D97" w:rsidRPr="00FB6747">
              <w:rPr>
                <w:rFonts w:ascii="Times New Roman" w:hAnsi="Times New Roman" w:cs="Times New Roman"/>
                <w:sz w:val="20"/>
                <w:szCs w:val="20"/>
              </w:rPr>
              <w:t>ациенты, нуждающиеся в паллиативной медицинской помощи, обеспечены медицинскими изделиями, предназначенными для поддержания функций органов и систем организма человека, для использования на дому, человек;</w:t>
            </w:r>
          </w:p>
          <w:p w14:paraId="44349C58" w14:textId="11F99D1B" w:rsidR="00DB2D97" w:rsidRPr="00FB6747" w:rsidRDefault="00770DAD" w:rsidP="00770DA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DB2D97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риобретены автомобили в соответствии со стандартом оснащения отделения выездной патронажной паллиативной медицинской помощи взрослым и легковые автомашины в соответствии со стандартом оснащения отделения выездной патронажной паллиативной медицинской помощи детям, </w:t>
            </w:r>
            <w:r w:rsidR="00DB2D97"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предусмотренным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B2D97" w:rsidRPr="00FB6747">
              <w:rPr>
                <w:rFonts w:ascii="Times New Roman" w:hAnsi="Times New Roman" w:cs="Times New Roman"/>
                <w:sz w:val="20"/>
                <w:szCs w:val="20"/>
              </w:rPr>
              <w:t>положением об организации оказания паллиативной медицинской помощи, единица;</w:t>
            </w:r>
          </w:p>
        </w:tc>
      </w:tr>
      <w:tr w:rsidR="00474428" w:rsidRPr="00FB6747" w14:paraId="3632E760" w14:textId="77777777" w:rsidTr="006C0F4D">
        <w:tc>
          <w:tcPr>
            <w:tcW w:w="815" w:type="dxa"/>
          </w:tcPr>
          <w:p w14:paraId="1677DA25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1.38</w:t>
            </w:r>
          </w:p>
        </w:tc>
        <w:tc>
          <w:tcPr>
            <w:tcW w:w="4343" w:type="dxa"/>
          </w:tcPr>
          <w:p w14:paraId="0EF88261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предупреждению и борьбе с социально значимыми инфекционными заболеваниями</w:t>
            </w:r>
          </w:p>
        </w:tc>
        <w:tc>
          <w:tcPr>
            <w:tcW w:w="5983" w:type="dxa"/>
            <w:gridSpan w:val="2"/>
          </w:tcPr>
          <w:p w14:paraId="6EAE7AE8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реагентами и тест-полосками для охвата медицинским освидетельствованием на вирус иммунодефицита человека (далее – ВИЧ-инфекцию) и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для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профилактического осмотрами на туберкулез </w:t>
            </w:r>
          </w:p>
        </w:tc>
        <w:tc>
          <w:tcPr>
            <w:tcW w:w="4135" w:type="dxa"/>
          </w:tcPr>
          <w:p w14:paraId="36AE14E9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4F650795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71E0D045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58A2CB8B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заболеваемости ВИЧ, на 100 тыс. населения;</w:t>
            </w:r>
          </w:p>
          <w:p w14:paraId="3E914081" w14:textId="77777777" w:rsidR="00474428" w:rsidRPr="00FB6747" w:rsidRDefault="0047442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заболеваемости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на 100 тыс. населения.</w:t>
            </w:r>
          </w:p>
          <w:p w14:paraId="285545F0" w14:textId="6A68D55D" w:rsidR="005B7DC8" w:rsidRPr="00FB6747" w:rsidRDefault="005B7DC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медицинским освидетельствованием на ВИ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Ч-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инфекцию населения субъекта Российской Федерации, процент;</w:t>
            </w:r>
          </w:p>
          <w:p w14:paraId="52CE2E12" w14:textId="230E6F26" w:rsidR="005B7DC8" w:rsidRPr="00FB6747" w:rsidRDefault="005B7DC8" w:rsidP="00E476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населения профилактическими осмотрами на туберкулез, процент</w:t>
            </w:r>
          </w:p>
          <w:p w14:paraId="786783A9" w14:textId="66D3ED67" w:rsidR="005B7DC8" w:rsidRPr="00FB6747" w:rsidRDefault="005B7DC8" w:rsidP="005B7DC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уровень информированности населения в возрасте 18-49 лет по вопросам ВИЧ-инфекции, процент</w:t>
            </w:r>
          </w:p>
        </w:tc>
      </w:tr>
      <w:tr w:rsidR="00474428" w:rsidRPr="00FB6747" w14:paraId="1AF21DDF" w14:textId="77777777" w:rsidTr="006C0F4D">
        <w:tc>
          <w:tcPr>
            <w:tcW w:w="815" w:type="dxa"/>
          </w:tcPr>
          <w:p w14:paraId="59E326D0" w14:textId="14ADF1AB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1.39</w:t>
            </w:r>
          </w:p>
        </w:tc>
        <w:tc>
          <w:tcPr>
            <w:tcW w:w="4343" w:type="dxa"/>
          </w:tcPr>
          <w:p w14:paraId="7A54EAB3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</w:t>
            </w:r>
          </w:p>
        </w:tc>
        <w:tc>
          <w:tcPr>
            <w:tcW w:w="5983" w:type="dxa"/>
            <w:gridSpan w:val="2"/>
          </w:tcPr>
          <w:p w14:paraId="26BCDFD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необходимым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для проведения массового обследования новорожденных на врожденные и (или)</w:t>
            </w:r>
          </w:p>
          <w:p w14:paraId="36E537D1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наследственные заболевания в рамках расширенного</w:t>
            </w:r>
            <w:proofErr w:type="gramEnd"/>
          </w:p>
          <w:p w14:paraId="129B238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неонатального скрининга медицинских организаций необходимым оборудованием, расходным материалом для проведения расширенного неонатального скрининга, а также подтверждающей биохимической, и (или)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молекулярногенетической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и (или) молекулярно-цитогенетической диагностики в рамках расширенного неонатального скрининга;</w:t>
            </w:r>
          </w:p>
          <w:p w14:paraId="64AF646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проведенное оснащение позволит обеспечить охват</w:t>
            </w:r>
          </w:p>
          <w:p w14:paraId="37ACE777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обследованием в рамках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расширенного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неонатального</w:t>
            </w:r>
          </w:p>
          <w:p w14:paraId="7F38A4B5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скрининга с 2024 года не менее 95% новорожденных, родившихся живыми</w:t>
            </w:r>
          </w:p>
        </w:tc>
        <w:tc>
          <w:tcPr>
            <w:tcW w:w="4135" w:type="dxa"/>
          </w:tcPr>
          <w:p w14:paraId="3B13A3D9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 живыми;</w:t>
            </w:r>
          </w:p>
          <w:p w14:paraId="7B818B7A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33D0CABF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6BFECBF0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новорожденных, обследованных на врожденные и (или) наследственные заболевания в рамках расширенного неонатального скрининга, от общего числа</w:t>
            </w:r>
          </w:p>
          <w:p w14:paraId="45D98EFC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родившихся живыми в субъектах Российской Федерации, реализующих мероприятия по проведению расширенного неонатального скрининга на врожденные и (или) наследственные заболевания, процент</w:t>
            </w:r>
            <w:proofErr w:type="gramEnd"/>
          </w:p>
          <w:p w14:paraId="28E2AC20" w14:textId="3BB65872" w:rsidR="00185753" w:rsidRPr="00FB6747" w:rsidRDefault="00185753" w:rsidP="0018575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массового обследования новорожденных на врожденные и (или) наследственные заболевания в рамках расширенного неонатального скрининга, 1 тыс. чел</w:t>
            </w:r>
          </w:p>
        </w:tc>
      </w:tr>
      <w:tr w:rsidR="00474428" w:rsidRPr="00FB6747" w14:paraId="7FB038DB" w14:textId="77777777" w:rsidTr="006C0F4D">
        <w:tc>
          <w:tcPr>
            <w:tcW w:w="815" w:type="dxa"/>
          </w:tcPr>
          <w:p w14:paraId="5570AA1C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1.40</w:t>
            </w:r>
          </w:p>
        </w:tc>
        <w:tc>
          <w:tcPr>
            <w:tcW w:w="4343" w:type="dxa"/>
          </w:tcPr>
          <w:p w14:paraId="5E3AD38E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Расходы, возникающие при оказании гражданам Российской Федерации высокотехнологичной медицинской помощи,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 включенной в базовую программу обязательного медицинского страхования</w:t>
            </w:r>
          </w:p>
        </w:tc>
        <w:tc>
          <w:tcPr>
            <w:tcW w:w="5983" w:type="dxa"/>
            <w:gridSpan w:val="2"/>
          </w:tcPr>
          <w:p w14:paraId="11D2D132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оказание высокотехнологичная медицинская помощь, не включенная в базовую программу обязательного медицинского страхования</w:t>
            </w:r>
          </w:p>
        </w:tc>
        <w:tc>
          <w:tcPr>
            <w:tcW w:w="4135" w:type="dxa"/>
          </w:tcPr>
          <w:p w14:paraId="5FB02023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02CDC8AB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смертность населения от всех причин, на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  населения, промилле (0,1 процент);</w:t>
            </w:r>
          </w:p>
          <w:p w14:paraId="6FEC8E87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2B97F574" w14:textId="7B2E30CE" w:rsidR="00A60114" w:rsidRPr="00FB6747" w:rsidRDefault="00A60114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оказана высокотехнологичная медицинская помощь, не включенная в базовую программу обязательного медицинского страхования, в медицинских организациях субъектов Российской Федерации, человек</w:t>
            </w:r>
          </w:p>
        </w:tc>
      </w:tr>
      <w:tr w:rsidR="00474428" w:rsidRPr="00FB6747" w14:paraId="52F7630F" w14:textId="77777777" w:rsidTr="006C0F4D">
        <w:tc>
          <w:tcPr>
            <w:tcW w:w="815" w:type="dxa"/>
          </w:tcPr>
          <w:p w14:paraId="268238F9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1.41</w:t>
            </w:r>
          </w:p>
        </w:tc>
        <w:tc>
          <w:tcPr>
            <w:tcW w:w="4343" w:type="dxa"/>
          </w:tcPr>
          <w:p w14:paraId="6CD07568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Капитальный ремонт объектов республиканской собственности социальной сферы</w:t>
            </w:r>
          </w:p>
        </w:tc>
        <w:tc>
          <w:tcPr>
            <w:tcW w:w="5983" w:type="dxa"/>
            <w:gridSpan w:val="2"/>
          </w:tcPr>
          <w:p w14:paraId="14350587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медицинских организаций</w:t>
            </w:r>
          </w:p>
        </w:tc>
        <w:tc>
          <w:tcPr>
            <w:tcW w:w="4135" w:type="dxa"/>
          </w:tcPr>
          <w:p w14:paraId="5121D180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133552F4" w14:textId="77777777" w:rsidR="00474428" w:rsidRPr="00FB6747" w:rsidRDefault="00474428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улучшение материально-технической базы учре</w:t>
            </w:r>
            <w:r w:rsidR="003A3250" w:rsidRPr="00FB6747">
              <w:rPr>
                <w:rFonts w:ascii="Times New Roman" w:hAnsi="Times New Roman" w:cs="Times New Roman"/>
                <w:sz w:val="20"/>
                <w:szCs w:val="20"/>
              </w:rPr>
              <w:t>ждений здравоохранения, единица;</w:t>
            </w:r>
          </w:p>
          <w:p w14:paraId="196F03F4" w14:textId="3DD3EA98" w:rsidR="003A3250" w:rsidRPr="00FB6747" w:rsidRDefault="003A3250" w:rsidP="008C5DC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428" w:rsidRPr="00FB6747" w14:paraId="634AD12C" w14:textId="77777777" w:rsidTr="006C0F4D">
        <w:tc>
          <w:tcPr>
            <w:tcW w:w="815" w:type="dxa"/>
          </w:tcPr>
          <w:p w14:paraId="77A011DC" w14:textId="77777777" w:rsidR="00474428" w:rsidRPr="00FB6747" w:rsidRDefault="00474428" w:rsidP="00E272BF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E272BF" w:rsidRPr="00FB67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461" w:type="dxa"/>
            <w:gridSpan w:val="4"/>
          </w:tcPr>
          <w:p w14:paraId="52DA15D7" w14:textId="77B259BA" w:rsidR="00474428" w:rsidRPr="00202178" w:rsidRDefault="00474428" w:rsidP="00B35BE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78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A24F6C" w:rsidRPr="00202178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="00E272BF" w:rsidRPr="00202178">
              <w:rPr>
                <w:rFonts w:ascii="Times New Roman" w:hAnsi="Times New Roman" w:cs="Times New Roman"/>
                <w:sz w:val="20"/>
                <w:szCs w:val="20"/>
              </w:rPr>
              <w:t>Совершенствование экстренной медицинской помощи</w:t>
            </w:r>
            <w:r w:rsidR="00A24F6C" w:rsidRPr="0020217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384A8C2" w14:textId="77777777" w:rsidR="00474428" w:rsidRPr="00FB6747" w:rsidRDefault="00474428" w:rsidP="00B35BE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2178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7EC7CBD7" w14:textId="77777777" w:rsidTr="006C0F4D">
        <w:tc>
          <w:tcPr>
            <w:tcW w:w="815" w:type="dxa"/>
          </w:tcPr>
          <w:p w14:paraId="484775C0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787D2EBF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75775A15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74428" w:rsidRPr="00FB6747" w14:paraId="27F706CF" w14:textId="77777777" w:rsidTr="006C0F4D">
        <w:tc>
          <w:tcPr>
            <w:tcW w:w="815" w:type="dxa"/>
          </w:tcPr>
          <w:p w14:paraId="51E3ECD1" w14:textId="77777777" w:rsidR="00474428" w:rsidRPr="00FB6747" w:rsidRDefault="00474428" w:rsidP="00E272BF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E272BF" w:rsidRPr="00FB674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43" w:type="dxa"/>
          </w:tcPr>
          <w:p w14:paraId="3000F58E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закупки авиационных работ в целях  оказания медицинской помощи</w:t>
            </w:r>
          </w:p>
        </w:tc>
        <w:tc>
          <w:tcPr>
            <w:tcW w:w="5983" w:type="dxa"/>
            <w:gridSpan w:val="2"/>
          </w:tcPr>
          <w:p w14:paraId="2FD90415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своевременности и доступности оказания скорой специализированной медицинской помощи населению за счет увеличения числа лиц (пациентов), эвакуированных с использованием санитарной авиации</w:t>
            </w:r>
          </w:p>
        </w:tc>
        <w:tc>
          <w:tcPr>
            <w:tcW w:w="4135" w:type="dxa"/>
          </w:tcPr>
          <w:p w14:paraId="36E86496" w14:textId="77777777" w:rsidR="00754621" w:rsidRPr="00FB6747" w:rsidRDefault="00754621" w:rsidP="00754621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4D1E8C3E" w14:textId="2647E097" w:rsidR="00754621" w:rsidRPr="00FB6747" w:rsidRDefault="00754621" w:rsidP="00754621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эвакуированы пациенты с использованием санитарной авиации для оказания медицинской помощи в экстренной и неотложной формах, человек</w:t>
            </w:r>
            <w:proofErr w:type="gramEnd"/>
          </w:p>
        </w:tc>
      </w:tr>
      <w:tr w:rsidR="00474428" w:rsidRPr="00FB6747" w14:paraId="4E495F5B" w14:textId="77777777" w:rsidTr="006C0F4D">
        <w:trPr>
          <w:trHeight w:val="465"/>
        </w:trPr>
        <w:tc>
          <w:tcPr>
            <w:tcW w:w="815" w:type="dxa"/>
          </w:tcPr>
          <w:p w14:paraId="4ACCF656" w14:textId="77777777" w:rsidR="00474428" w:rsidRPr="00FB6747" w:rsidRDefault="00474428" w:rsidP="00E272BF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E272BF" w:rsidRPr="00FB67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461" w:type="dxa"/>
            <w:gridSpan w:val="4"/>
          </w:tcPr>
          <w:p w14:paraId="3413117E" w14:textId="5DFD0BCB" w:rsidR="00474428" w:rsidRPr="00FB6747" w:rsidRDefault="00474428" w:rsidP="00B35BE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Борьба с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сердечно-сосудистыми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заболеваниями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A92D6DA" w14:textId="77777777" w:rsidR="00474428" w:rsidRPr="00FB6747" w:rsidRDefault="00474428" w:rsidP="00B35BE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0B3D8966" w14:textId="77777777" w:rsidTr="006C0F4D">
        <w:tc>
          <w:tcPr>
            <w:tcW w:w="815" w:type="dxa"/>
          </w:tcPr>
          <w:p w14:paraId="6FDC110E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68872E9C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2513FF80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74428" w:rsidRPr="00FB6747" w14:paraId="15A21661" w14:textId="77777777" w:rsidTr="006C0F4D">
        <w:tc>
          <w:tcPr>
            <w:tcW w:w="815" w:type="dxa"/>
          </w:tcPr>
          <w:p w14:paraId="52CCD4DC" w14:textId="77777777" w:rsidR="00474428" w:rsidRPr="00FB6747" w:rsidRDefault="00474428" w:rsidP="00E272BF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E272BF" w:rsidRPr="00FB67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43" w:type="dxa"/>
          </w:tcPr>
          <w:p w14:paraId="170EEEB7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Оснащение оборудованием региональных сосудистых центов и первичных сосудистых отделений</w:t>
            </w:r>
          </w:p>
        </w:tc>
        <w:tc>
          <w:tcPr>
            <w:tcW w:w="5983" w:type="dxa"/>
            <w:gridSpan w:val="2"/>
          </w:tcPr>
          <w:p w14:paraId="21601793" w14:textId="22625982" w:rsidR="00474428" w:rsidRPr="00FB6747" w:rsidRDefault="00474428" w:rsidP="009A239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диагностики,</w:t>
            </w:r>
            <w:r w:rsidR="009A239E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профилактики и лечения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сердечно</w:t>
            </w:r>
            <w:r w:rsidR="0020217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сосудистых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заболеваний</w:t>
            </w:r>
          </w:p>
        </w:tc>
        <w:tc>
          <w:tcPr>
            <w:tcW w:w="4135" w:type="dxa"/>
          </w:tcPr>
          <w:p w14:paraId="7E7513ED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болезней системы кровообращения, на 100 тыс. населения;</w:t>
            </w:r>
          </w:p>
          <w:p w14:paraId="6C8A6DC5" w14:textId="637886C9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4428" w:rsidRPr="00FB6747" w14:paraId="69534B17" w14:textId="77777777" w:rsidTr="006C0F4D">
        <w:tc>
          <w:tcPr>
            <w:tcW w:w="815" w:type="dxa"/>
          </w:tcPr>
          <w:p w14:paraId="06414BCD" w14:textId="77777777" w:rsidR="00474428" w:rsidRPr="00FB6747" w:rsidRDefault="00474428" w:rsidP="00E272BF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E272BF" w:rsidRPr="00FB674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343" w:type="dxa"/>
          </w:tcPr>
          <w:p w14:paraId="1205B2AB" w14:textId="2E480F49" w:rsidR="00474428" w:rsidRPr="00FB6747" w:rsidRDefault="009A79E9" w:rsidP="009A79E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474428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беспечение профилактики развития </w:t>
            </w:r>
            <w:proofErr w:type="gramStart"/>
            <w:r w:rsidR="00474428" w:rsidRPr="00FB6747">
              <w:rPr>
                <w:rFonts w:ascii="Times New Roman" w:hAnsi="Times New Roman" w:cs="Times New Roman"/>
                <w:sz w:val="20"/>
                <w:szCs w:val="20"/>
              </w:rPr>
              <w:t>сердечно-сосудистых</w:t>
            </w:r>
            <w:proofErr w:type="gramEnd"/>
            <w:r w:rsidR="00474428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5983" w:type="dxa"/>
            <w:gridSpan w:val="2"/>
          </w:tcPr>
          <w:p w14:paraId="7FA410A0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профилактики развития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сердечно-сосудистых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заболеваний и сердечно-сосудистых осложнений у пациентов высокого риска, находящихся на диспансерном наблюдении</w:t>
            </w:r>
          </w:p>
        </w:tc>
        <w:tc>
          <w:tcPr>
            <w:tcW w:w="4135" w:type="dxa"/>
          </w:tcPr>
          <w:p w14:paraId="541EC767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болезней системы кровообращения, на 100 тыс. населения;</w:t>
            </w:r>
          </w:p>
          <w:p w14:paraId="3D9C5C47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 с болезнями системы кровообращения, состоящих под диспансерным наблюдением, получивших в текущем году медицинские услуги в рамках диспансерного наблюдения, от всех пациентов с болезнями системы кровообращения, состоящих под диспансерным наблюдением, процентах</w:t>
            </w:r>
            <w:r w:rsidR="009A239E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28CE716" w14:textId="0F7CA534" w:rsidR="009A239E" w:rsidRPr="00FB6747" w:rsidRDefault="0003474E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обеспечение профилактики развития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сердечно-сосудистых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заболеваний и сердечно-сосудистых осложнений у пациентов высокого риска, находящихся на диспансерном наблюдении, человек</w:t>
            </w:r>
            <w:r w:rsidR="00B47122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28A01EB" w14:textId="464576F1" w:rsidR="009A239E" w:rsidRPr="00FB6747" w:rsidRDefault="00B47122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больничная летальность от инфаркта миокарда, процент;</w:t>
            </w:r>
          </w:p>
          <w:p w14:paraId="34AE1E43" w14:textId="3DDE3E85" w:rsidR="00B47122" w:rsidRPr="00FB6747" w:rsidRDefault="00B47122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больничная летальность от острого нарушения мозгового кровообращения, процент;</w:t>
            </w:r>
          </w:p>
          <w:p w14:paraId="43FED0F6" w14:textId="3C43ADF7" w:rsidR="00B47122" w:rsidRPr="00FB6747" w:rsidRDefault="00B47122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лиц высокого риска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сердечно-сосудистых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осложнений и/или перенесших операции на сердце, обеспеченных бесплатными лекарственными препаратами, процент;</w:t>
            </w:r>
          </w:p>
          <w:p w14:paraId="7FB342A8" w14:textId="3AA83637" w:rsidR="00B47122" w:rsidRPr="00FB6747" w:rsidRDefault="00B47122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 с инфарктом мозга, которым выполнена тромб экстракция, от всех пациентов с инфарктом мозга, выбывших из стационара, процент;</w:t>
            </w:r>
          </w:p>
          <w:p w14:paraId="25E57B03" w14:textId="1BFF01A7" w:rsidR="00B47122" w:rsidRPr="00FB6747" w:rsidRDefault="00B47122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случаев выполнения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тромболитической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терапии и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стентирования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коронарных артерий пациентам с инфарктом миокарда от всех пациентов с инфарктом миокарда, госпитализированных в стационар в первые сутки от начала заболевания (охват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реперфузионной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терапией), процент;</w:t>
            </w:r>
          </w:p>
          <w:p w14:paraId="3BD4AF3B" w14:textId="10CD674E" w:rsidR="00B47122" w:rsidRPr="00FB6747" w:rsidRDefault="00B47122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увеличение числа лиц с болезнями системы кровообращения, проживших предыдущий год без острых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сердечно-сосудистых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событий, процент.</w:t>
            </w:r>
          </w:p>
        </w:tc>
      </w:tr>
      <w:tr w:rsidR="00474428" w:rsidRPr="00FB6747" w14:paraId="34B3C46E" w14:textId="77777777" w:rsidTr="006C0F4D">
        <w:tc>
          <w:tcPr>
            <w:tcW w:w="815" w:type="dxa"/>
          </w:tcPr>
          <w:p w14:paraId="3B749755" w14:textId="45B72869" w:rsidR="00474428" w:rsidRPr="00FB6747" w:rsidRDefault="00474428" w:rsidP="0055545A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55545A" w:rsidRPr="00FB67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61" w:type="dxa"/>
            <w:gridSpan w:val="4"/>
          </w:tcPr>
          <w:p w14:paraId="02DE79E4" w14:textId="0A8694BA" w:rsidR="00474428" w:rsidRPr="00FB6747" w:rsidRDefault="00474428" w:rsidP="00B35BE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Борьба с онкологическими заболеваниями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2BF6C36C" w14:textId="77777777" w:rsidR="00474428" w:rsidRPr="00FB6747" w:rsidRDefault="00474428" w:rsidP="00B35BEC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40E6822C" w14:textId="77777777" w:rsidTr="006C0F4D">
        <w:tc>
          <w:tcPr>
            <w:tcW w:w="815" w:type="dxa"/>
          </w:tcPr>
          <w:p w14:paraId="6F83714C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209E5970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75D9D5A8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74428" w:rsidRPr="00FB6747" w14:paraId="2219C2F1" w14:textId="77777777" w:rsidTr="006C0F4D">
        <w:tc>
          <w:tcPr>
            <w:tcW w:w="815" w:type="dxa"/>
          </w:tcPr>
          <w:p w14:paraId="661C9A70" w14:textId="77777777" w:rsidR="00474428" w:rsidRPr="00FB6747" w:rsidRDefault="00474428" w:rsidP="0055545A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55545A" w:rsidRPr="00FB674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43" w:type="dxa"/>
          </w:tcPr>
          <w:p w14:paraId="725DAD53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Переоснащение медицинских организаций, оказывающих медицинскую помощь больным онкологическими заболеваниями</w:t>
            </w:r>
          </w:p>
        </w:tc>
        <w:tc>
          <w:tcPr>
            <w:tcW w:w="5983" w:type="dxa"/>
            <w:gridSpan w:val="2"/>
          </w:tcPr>
          <w:p w14:paraId="0ECF45E9" w14:textId="7777777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профилактики, диагностики и лечения онкологических заболеваний</w:t>
            </w:r>
          </w:p>
        </w:tc>
        <w:tc>
          <w:tcPr>
            <w:tcW w:w="4135" w:type="dxa"/>
          </w:tcPr>
          <w:p w14:paraId="40B9BFC1" w14:textId="76A97CA1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новообразований (в том числе от злокачественных), на 100 тыс. населения;</w:t>
            </w:r>
            <w:proofErr w:type="gramEnd"/>
          </w:p>
          <w:p w14:paraId="5F1F2353" w14:textId="624E8A67" w:rsidR="00474428" w:rsidRPr="00FB6747" w:rsidRDefault="00474428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 с онкологическими заболеваниями, прошедших обследование и (или) лечение в текущем году, из числа состоящих под диспансерным наблюдением, процентов</w:t>
            </w:r>
            <w:r w:rsidR="0064554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89B044A" w14:textId="326BF558" w:rsidR="000A183C" w:rsidRPr="00FB6747" w:rsidRDefault="000A183C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злокачественных новообразований, выявленных на I стадии, от общего числа случаев злокачественных новообразований визуальных локализаций, процент</w:t>
            </w:r>
            <w:r w:rsidR="0064554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3A635FC" w14:textId="72AFEE1C" w:rsidR="000A183C" w:rsidRPr="00FB6747" w:rsidRDefault="000A183C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лиц, живущих 5 и более лет с момента установления диагноза злокачественного новообразования, процент</w:t>
            </w:r>
            <w:r w:rsidR="0064554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173447F" w14:textId="7A207059" w:rsidR="000A183C" w:rsidRPr="00FB6747" w:rsidRDefault="000A183C" w:rsidP="00B35BE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лиц, прошедших обследование в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соответствии с индивидуальным планом ведения в рамках диспансерного наблюдения, из числа онкологических больных, завершивших лечение, процент</w:t>
            </w:r>
            <w:r w:rsidR="00645540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A189E3F" w14:textId="77777777" w:rsidR="000A183C" w:rsidRPr="00FB6747" w:rsidRDefault="000A183C" w:rsidP="000A183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одногодичная летальность больных со злокачественными новообразованиями (умерли в течени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первого года с момента установления диагноза из числа больных, впервые взятых под диспансерное наблюдение в предыдущем году), процент.</w:t>
            </w:r>
          </w:p>
          <w:p w14:paraId="30FE2D39" w14:textId="32AF8269" w:rsidR="008C5DC9" w:rsidRPr="00FB6747" w:rsidRDefault="008C5DC9" w:rsidP="000A183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введены в эксплуатацию объекты капитального строительства государственной собственности субъектов Российской Федерации, единица</w:t>
            </w:r>
          </w:p>
        </w:tc>
      </w:tr>
      <w:tr w:rsidR="00474428" w:rsidRPr="00FB6747" w14:paraId="4757F490" w14:textId="77777777" w:rsidTr="006C0F4D">
        <w:tc>
          <w:tcPr>
            <w:tcW w:w="815" w:type="dxa"/>
          </w:tcPr>
          <w:p w14:paraId="51586C38" w14:textId="45496C4A" w:rsidR="00474428" w:rsidRPr="00FB6747" w:rsidRDefault="00474428" w:rsidP="0055545A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55545A" w:rsidRPr="00FB67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61" w:type="dxa"/>
            <w:gridSpan w:val="4"/>
          </w:tcPr>
          <w:p w14:paraId="483C83EC" w14:textId="59A5EAEF" w:rsidR="00474428" w:rsidRPr="00FB6747" w:rsidRDefault="003E15FD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Ведомственный проект 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474428" w:rsidRPr="00FB6747">
              <w:rPr>
                <w:rFonts w:ascii="Times New Roman" w:hAnsi="Times New Roman" w:cs="Times New Roman"/>
                <w:sz w:val="20"/>
                <w:szCs w:val="20"/>
              </w:rPr>
              <w:t>азвити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474428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детского здравоохранения, включая создание современной инфраструктуры оказания медицинской помощи детям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549DDDEF" w14:textId="77777777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4BF5BAEA" w14:textId="77777777" w:rsidTr="006C0F4D">
        <w:tc>
          <w:tcPr>
            <w:tcW w:w="815" w:type="dxa"/>
          </w:tcPr>
          <w:p w14:paraId="144E10E1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11EA560B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Министерство здравоохранения Республики Тыва</w:t>
            </w:r>
          </w:p>
        </w:tc>
        <w:tc>
          <w:tcPr>
            <w:tcW w:w="4135" w:type="dxa"/>
          </w:tcPr>
          <w:p w14:paraId="65F3905A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74428" w:rsidRPr="00FB6747" w14:paraId="4151D058" w14:textId="77777777" w:rsidTr="006C0F4D">
        <w:tc>
          <w:tcPr>
            <w:tcW w:w="815" w:type="dxa"/>
          </w:tcPr>
          <w:p w14:paraId="2D108444" w14:textId="77777777" w:rsidR="00474428" w:rsidRPr="00FB6747" w:rsidRDefault="00474428" w:rsidP="0055545A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55545A" w:rsidRPr="00FB674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43" w:type="dxa"/>
          </w:tcPr>
          <w:p w14:paraId="6DAEF5B3" w14:textId="3D0F86A0" w:rsidR="00474428" w:rsidRPr="00FB6747" w:rsidRDefault="00097ADF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097ADF">
              <w:rPr>
                <w:rFonts w:ascii="Times New Roman" w:hAnsi="Times New Roman" w:cs="Times New Roman"/>
                <w:sz w:val="20"/>
                <w:szCs w:val="20"/>
              </w:rPr>
              <w:t>убсидии на софинансирование капитальных вложений в объекты государственной собственности субъектов Российской Федерации</w:t>
            </w:r>
          </w:p>
        </w:tc>
        <w:tc>
          <w:tcPr>
            <w:tcW w:w="5983" w:type="dxa"/>
            <w:gridSpan w:val="2"/>
          </w:tcPr>
          <w:p w14:paraId="6C14BB6D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доступности для детей детских поликлиник и детских поликлинических отделений с созданной современной инфраструктурой оказания медицинской помощи</w:t>
            </w:r>
          </w:p>
        </w:tc>
        <w:tc>
          <w:tcPr>
            <w:tcW w:w="4135" w:type="dxa"/>
          </w:tcPr>
          <w:p w14:paraId="726737E9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случаев на 1000 родившихся живыми;</w:t>
            </w:r>
          </w:p>
          <w:p w14:paraId="7CD8D476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255BA596" w14:textId="77777777" w:rsidR="00474428" w:rsidRPr="00FB6747" w:rsidRDefault="00474428" w:rsidP="00FC40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47EC2290" w14:textId="77777777" w:rsidR="00474428" w:rsidRPr="00FB6747" w:rsidRDefault="00474428" w:rsidP="00FC408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новорожденных, обследованных на врожденные и (или) наследственные заболевания в рамках расширенного неонатального скрининга, от общего числа</w:t>
            </w:r>
          </w:p>
          <w:p w14:paraId="05DB913B" w14:textId="77777777" w:rsidR="00474428" w:rsidRPr="00FB6747" w:rsidRDefault="00474428" w:rsidP="00FC408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родившихся живыми в субъектах Российской Федерации, реализующих мероприятия по проведению расширенного неонатального скрининга на врожденные и (или) наследственные заболевания, процент</w:t>
            </w:r>
            <w:proofErr w:type="gramEnd"/>
          </w:p>
          <w:p w14:paraId="48F6DB8F" w14:textId="535F26E6" w:rsidR="000D4352" w:rsidRPr="00FB6747" w:rsidRDefault="000D4352" w:rsidP="00FC408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введены в эксплуатацию объекты капитального строительства государственной собственности субъектов Российской Федерации, единица.</w:t>
            </w:r>
          </w:p>
        </w:tc>
      </w:tr>
      <w:tr w:rsidR="00474428" w:rsidRPr="00FB6747" w14:paraId="7349E350" w14:textId="77777777" w:rsidTr="006C0F4D">
        <w:tc>
          <w:tcPr>
            <w:tcW w:w="815" w:type="dxa"/>
          </w:tcPr>
          <w:p w14:paraId="7AB2A02C" w14:textId="77777777" w:rsidR="00474428" w:rsidRPr="00FB6747" w:rsidRDefault="00143960" w:rsidP="00143960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1.46</w:t>
            </w:r>
          </w:p>
        </w:tc>
        <w:tc>
          <w:tcPr>
            <w:tcW w:w="4343" w:type="dxa"/>
          </w:tcPr>
          <w:p w14:paraId="31B7C0E1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5983" w:type="dxa"/>
            <w:gridSpan w:val="2"/>
          </w:tcPr>
          <w:p w14:paraId="716F4C2E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профилактических медицинских осмотров лиц трудоспособного возраста, проведение вакцинации против инфекции граждан старше трудоспособного возраста из групп риска, проживающих в организациях социального обслуживания</w:t>
            </w:r>
          </w:p>
        </w:tc>
        <w:tc>
          <w:tcPr>
            <w:tcW w:w="4135" w:type="dxa"/>
          </w:tcPr>
          <w:p w14:paraId="55CA75BF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53141619" w14:textId="77777777" w:rsidR="00474428" w:rsidRPr="00FB6747" w:rsidRDefault="00474428" w:rsidP="00616F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исследованием глюкозы натощак, процент;</w:t>
            </w:r>
          </w:p>
          <w:p w14:paraId="44A0A4A2" w14:textId="77777777" w:rsidR="00474428" w:rsidRPr="00FB6747" w:rsidRDefault="00474428" w:rsidP="00616F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населения иммунизацией в рамках национального календаря профилактических прививок не менее 95% от подлежащих иммунизации, процент;</w:t>
            </w:r>
          </w:p>
          <w:p w14:paraId="61D8B5BD" w14:textId="77777777" w:rsidR="00474428" w:rsidRPr="00FB6747" w:rsidRDefault="00474428" w:rsidP="00616F5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смертность населения от всех причин, на 1000  населения, промилле (0,1 процент);</w:t>
            </w:r>
          </w:p>
          <w:p w14:paraId="0FAC267D" w14:textId="77777777" w:rsidR="00474428" w:rsidRPr="00FB6747" w:rsidRDefault="00474428" w:rsidP="00616F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51C0FA29" w14:textId="1C197FB7" w:rsidR="00A60114" w:rsidRPr="00FB6747" w:rsidRDefault="00A60114" w:rsidP="00616F5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человек</w:t>
            </w:r>
          </w:p>
        </w:tc>
      </w:tr>
      <w:tr w:rsidR="00474428" w:rsidRPr="00FB6747" w14:paraId="5073B358" w14:textId="77777777" w:rsidTr="006C0F4D">
        <w:tc>
          <w:tcPr>
            <w:tcW w:w="815" w:type="dxa"/>
          </w:tcPr>
          <w:p w14:paraId="74A26DE5" w14:textId="77777777" w:rsidR="00474428" w:rsidRPr="00FB6747" w:rsidRDefault="00474428" w:rsidP="00C82FF5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61" w:type="dxa"/>
            <w:gridSpan w:val="4"/>
          </w:tcPr>
          <w:p w14:paraId="165ED185" w14:textId="06667CBF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Модернизация первичного звена здравоохранения Республики Тыва на 2021-2025 годы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4E98A160" w14:textId="77777777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658022BD" w14:textId="77777777" w:rsidTr="006C0F4D">
        <w:tc>
          <w:tcPr>
            <w:tcW w:w="815" w:type="dxa"/>
          </w:tcPr>
          <w:p w14:paraId="01B41E26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75F54FD9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5F0532F1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74428" w:rsidRPr="00FB6747" w14:paraId="08EF6CCB" w14:textId="77777777" w:rsidTr="006C0F4D">
        <w:tc>
          <w:tcPr>
            <w:tcW w:w="815" w:type="dxa"/>
          </w:tcPr>
          <w:p w14:paraId="7FC188AB" w14:textId="77777777" w:rsidR="00474428" w:rsidRPr="00FB6747" w:rsidRDefault="00474428" w:rsidP="00C82FF5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43" w:type="dxa"/>
          </w:tcPr>
          <w:p w14:paraId="3EA50A6C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Строительство (реконструкция) медицинских организаций, подведомственных органам исполнительной власти субъекта Российской Федерации и (или) муниципальных медицинских организаций, расположенных на территории субъекта Российской Федерации, оказывающих первичную медико-санитарную помощь взрослым и детям, их обособленных структурных подразделений, центральных районных и районных больниц</w:t>
            </w:r>
          </w:p>
        </w:tc>
        <w:tc>
          <w:tcPr>
            <w:tcW w:w="5983" w:type="dxa"/>
            <w:gridSpan w:val="2"/>
          </w:tcPr>
          <w:p w14:paraId="5C8DA647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обеспечению доступности и качества первичной медико-санитарной помощи и медицинской помощи, оказываемой в сельской местности, рабочих поселков городского типа и малых городов с численностью населения до 50 тыс. человек; </w:t>
            </w:r>
          </w:p>
        </w:tc>
        <w:tc>
          <w:tcPr>
            <w:tcW w:w="4135" w:type="dxa"/>
          </w:tcPr>
          <w:p w14:paraId="195B30DA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5768AD3C" w14:textId="2BEDFBCF" w:rsidR="00C11DF3" w:rsidRPr="00FB6747" w:rsidRDefault="00C11DF3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лиц с хроническими неинфекционными заболеваниями, состоящих на  диспансерном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наблюдении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врача - терапевта, получивших в отчетном периоде медицинские услуги в рамках диспансерного наблюдения, от всех пациентов с хроническими неинфекционными заболеваниями, состоящих на диспансерном наблюдении на участке врача – терапевта, процент;</w:t>
            </w:r>
          </w:p>
          <w:p w14:paraId="4DFECFA1" w14:textId="06066487" w:rsidR="00C11DF3" w:rsidRPr="00FB6747" w:rsidRDefault="00C11DF3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лиц, принятых с целью оказания первичной медико-санитарной помощи одним передвижным подразделением в год, от расчетной пропускной способности одного передвижного подразделения, процент;</w:t>
            </w:r>
          </w:p>
          <w:p w14:paraId="1FDFD5C0" w14:textId="699D9435" w:rsidR="00C11DF3" w:rsidRPr="00FB6747" w:rsidRDefault="00C11DF3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населения, которой доступна первичная медико-санитарная помощь в модернизированных медицинских подразделениях, процент;</w:t>
            </w:r>
          </w:p>
          <w:p w14:paraId="1EDCE981" w14:textId="77777777" w:rsidR="00C11DF3" w:rsidRPr="00FB6747" w:rsidRDefault="00C11DF3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удовлетворенность населения медицинской помощью по результатам оценки общественного мнения, процент.</w:t>
            </w:r>
          </w:p>
          <w:p w14:paraId="4130D1DA" w14:textId="34716BA3" w:rsidR="00A47C34" w:rsidRPr="00FB6747" w:rsidRDefault="005E342A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созданы объекты первичного звена здравоохранения, единица</w:t>
            </w:r>
          </w:p>
        </w:tc>
      </w:tr>
      <w:tr w:rsidR="00474428" w:rsidRPr="00FB6747" w14:paraId="79EED7E2" w14:textId="77777777" w:rsidTr="006C0F4D">
        <w:tc>
          <w:tcPr>
            <w:tcW w:w="815" w:type="dxa"/>
          </w:tcPr>
          <w:p w14:paraId="642D5DFE" w14:textId="77777777" w:rsidR="00474428" w:rsidRPr="00FB6747" w:rsidRDefault="00474428" w:rsidP="00C82FF5">
            <w:pPr>
              <w:pStyle w:val="a3"/>
              <w:ind w:left="-75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.2</w:t>
            </w:r>
          </w:p>
        </w:tc>
        <w:tc>
          <w:tcPr>
            <w:tcW w:w="4343" w:type="dxa"/>
          </w:tcPr>
          <w:p w14:paraId="3B7BC698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Капитальный ремонт медицинских организаций, подведомственных органам исполнительной власти субъекта Российской Федерации и (или) муниципальных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медицинских организаций, расположенных на территории субъекта Российской Федерации, оказывающих первичную медико-санитарную помощь взрослым и детям, их обособленных структурных подразделений, центральных районных и районных больниц</w:t>
            </w:r>
          </w:p>
        </w:tc>
        <w:tc>
          <w:tcPr>
            <w:tcW w:w="5983" w:type="dxa"/>
            <w:gridSpan w:val="2"/>
          </w:tcPr>
          <w:p w14:paraId="167E8F96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организация оказания медицинской помощи с приближением к месту жительства, месту обучения или работы исходя из потребностей всех групп населения с учетом трехуровневой системы оказания медицинской помощи;</w:t>
            </w:r>
          </w:p>
        </w:tc>
        <w:tc>
          <w:tcPr>
            <w:tcW w:w="4135" w:type="dxa"/>
          </w:tcPr>
          <w:p w14:paraId="025CE2E0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40786CB6" w14:textId="77777777" w:rsidR="00C11DF3" w:rsidRPr="00FB6747" w:rsidRDefault="00C11DF3" w:rsidP="00C11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лиц с хроническими неинфекционными заболеваниями, состоящих на  диспансерном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наблюдении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врача - терапевта, получивших в отчетном периоде медицинские услуги в рамках диспансерного наблюдения, от всех пациентов с хроническими неинфекционными заболеваниями, состоящих на диспансерном наблюдении на участке врача – терапевта, процент;</w:t>
            </w:r>
          </w:p>
          <w:p w14:paraId="66EF6AF1" w14:textId="77777777" w:rsidR="00C11DF3" w:rsidRPr="00FB6747" w:rsidRDefault="00C11DF3" w:rsidP="00C11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лиц, принятых с целью оказания первичной медико-санитарной помощи одним передвижным подразделением в год, от расчетной пропускной способности одного передвижного подразделения, процент;</w:t>
            </w:r>
          </w:p>
          <w:p w14:paraId="09E694D1" w14:textId="77777777" w:rsidR="00C11DF3" w:rsidRPr="00FB6747" w:rsidRDefault="00C11DF3" w:rsidP="00C11DF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населения, которой доступна первичная медико-санитарная помощь в модернизированных медицинских подразделениях, процент;</w:t>
            </w:r>
          </w:p>
          <w:p w14:paraId="778E5AC7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удовлетворенность населения медицинской помощью по результатам оценки общественного мнения, процент.</w:t>
            </w:r>
          </w:p>
          <w:p w14:paraId="10572338" w14:textId="71E3CA32" w:rsidR="00A47C34" w:rsidRPr="00FB6747" w:rsidRDefault="00A47C34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 капитальный ремонт зданий медицинских организаций и их обособленных структурных подразделений,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расположенных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 том числе в сельской местности, рабочих поселках, поселках городского типа и малых городах с численностью населения до 100 тыс. человек</w:t>
            </w:r>
            <w:r w:rsidR="0052161F" w:rsidRPr="00FB6747">
              <w:rPr>
                <w:rFonts w:ascii="Times New Roman" w:hAnsi="Times New Roman" w:cs="Times New Roman"/>
                <w:sz w:val="20"/>
                <w:szCs w:val="20"/>
              </w:rPr>
              <w:t>, единица</w:t>
            </w:r>
          </w:p>
        </w:tc>
      </w:tr>
      <w:tr w:rsidR="00474428" w:rsidRPr="00FB6747" w14:paraId="3FB1954D" w14:textId="77777777" w:rsidTr="006C0F4D">
        <w:tc>
          <w:tcPr>
            <w:tcW w:w="815" w:type="dxa"/>
          </w:tcPr>
          <w:p w14:paraId="5ADCF050" w14:textId="77777777" w:rsidR="00474428" w:rsidRPr="00FB6747" w:rsidRDefault="00474428" w:rsidP="00C82FF5">
            <w:pPr>
              <w:pStyle w:val="a3"/>
              <w:ind w:left="-75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.3</w:t>
            </w:r>
          </w:p>
        </w:tc>
        <w:tc>
          <w:tcPr>
            <w:tcW w:w="4343" w:type="dxa"/>
          </w:tcPr>
          <w:p w14:paraId="68FC069A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Оснащение автомобильным транспортом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50тыс. человек),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районов.</w:t>
            </w:r>
            <w:proofErr w:type="gramEnd"/>
          </w:p>
        </w:tc>
        <w:tc>
          <w:tcPr>
            <w:tcW w:w="5983" w:type="dxa"/>
            <w:gridSpan w:val="2"/>
          </w:tcPr>
          <w:p w14:paraId="27961E1C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транспортной доступности медицинской организации для всех групп населения, в том числе инвалидов и других групп населения с ограниченными возможностями здоровья;</w:t>
            </w:r>
          </w:p>
        </w:tc>
        <w:tc>
          <w:tcPr>
            <w:tcW w:w="4135" w:type="dxa"/>
          </w:tcPr>
          <w:p w14:paraId="102795A4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59A46009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лиц с хроническими неинфекционными заболеваниями, состоящих на  диспансерном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наблюдении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врача - терапевта, получивших в отчетном периоде медицинские услуги в рамках диспансерного наблюдения, от всех пациентов с хроническими неинфекционными заболеваниями, состоящих на диспансерном наблюдении на участке врача – терапевта, процент;</w:t>
            </w:r>
          </w:p>
          <w:p w14:paraId="12052099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лиц, принятых с целью оказания первичной медико-санитарной помощи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одним передвижным подразделением в год, от расчетной пропускной способности одного передвижного подразделения, процент;</w:t>
            </w:r>
          </w:p>
          <w:p w14:paraId="69C05390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населения, которой доступна первичная медико-санитарная помощь в модернизированных медицинских подразделениях, процент;</w:t>
            </w:r>
          </w:p>
          <w:p w14:paraId="29D2AA49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удовлетворенность населения медицинской помощью по результатам оценки общественного мнения, процент.</w:t>
            </w:r>
          </w:p>
          <w:p w14:paraId="450DDBAF" w14:textId="24E939FD" w:rsidR="00294AC5" w:rsidRPr="00FB6747" w:rsidRDefault="00294AC5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приобретены транспортные средства (за исключением автомобилей скорой медицинской помощи) в медицинские</w:t>
            </w:r>
            <w:r w:rsidR="00202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оказывающие первичную медико-санитарную помощь, в том числе приобретение ПМК,</w:t>
            </w:r>
            <w:r w:rsidR="002021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единица</w:t>
            </w:r>
          </w:p>
        </w:tc>
      </w:tr>
      <w:tr w:rsidR="00474428" w:rsidRPr="00FB6747" w14:paraId="6E04A991" w14:textId="77777777" w:rsidTr="006C0F4D">
        <w:tc>
          <w:tcPr>
            <w:tcW w:w="815" w:type="dxa"/>
          </w:tcPr>
          <w:p w14:paraId="1AB984D0" w14:textId="77777777" w:rsidR="00474428" w:rsidRPr="00FB6747" w:rsidRDefault="00474428" w:rsidP="00C82FF5">
            <w:pPr>
              <w:pStyle w:val="a3"/>
              <w:ind w:left="-75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.4</w:t>
            </w:r>
          </w:p>
        </w:tc>
        <w:tc>
          <w:tcPr>
            <w:tcW w:w="4343" w:type="dxa"/>
          </w:tcPr>
          <w:p w14:paraId="5A28F13C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Приведение материально-технической базы медицинских организаций, оказывающих первичную медико-санитарную помощь взрослым и детям, их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помощи</w:t>
            </w:r>
          </w:p>
        </w:tc>
        <w:tc>
          <w:tcPr>
            <w:tcW w:w="5983" w:type="dxa"/>
            <w:gridSpan w:val="2"/>
          </w:tcPr>
          <w:p w14:paraId="6FBB642F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оснащение медицинских организаций, на базе которых оказывается первичная медико-санитарная помощь, а также центральных районных больниц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здоровья;</w:t>
            </w:r>
          </w:p>
          <w:p w14:paraId="02FF53AB" w14:textId="77777777" w:rsidR="00474428" w:rsidRPr="00FB6747" w:rsidRDefault="00474428" w:rsidP="00014E13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</w:tcPr>
          <w:p w14:paraId="08F0DFA6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1BC09AFB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лиц с хроническими неинфекционными заболеваниями, состоящих на  диспансерном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наблюдении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врача - терапевта, получивших в отчетном периоде медицинские услуги в рамках диспансерного наблюдения, от всех пациентов с хроническими неинфекционными заболеваниями, состоящих на диспансерном наблюдении на участке врача – терапевта, процент;</w:t>
            </w:r>
          </w:p>
          <w:p w14:paraId="47064116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лиц, принятых с целью оказания первичной медико-санитарной помощи одним передвижным подразделением в год, от расчетной пропускной способности одного передвижного подразделения, процент;</w:t>
            </w:r>
          </w:p>
          <w:p w14:paraId="55FBC1C8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населения, которой доступна первичная медико-санитарная помощь в модернизированных медицинских подразделениях, процент;</w:t>
            </w:r>
          </w:p>
          <w:p w14:paraId="4D9F6D78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удовлетворенность населения медицинской помощью по результатам оценки общественного мнения, процент.</w:t>
            </w:r>
          </w:p>
          <w:p w14:paraId="18396C83" w14:textId="610ADE88" w:rsidR="0052161F" w:rsidRPr="00FB6747" w:rsidRDefault="0052161F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приобретено оборудование в медицинские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организации,</w:t>
            </w:r>
            <w:r w:rsidR="00F36192"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оказывающие первичную медико-санитарную помощь, а также в медицинские организации, расположенные в сельской местности, поселках городского типа и малых городах с численностью населения до 100 тыс. человек, единица</w:t>
            </w:r>
          </w:p>
        </w:tc>
      </w:tr>
      <w:tr w:rsidR="00474428" w:rsidRPr="00FB6747" w14:paraId="6A2E7A6E" w14:textId="77777777" w:rsidTr="006C0F4D">
        <w:tc>
          <w:tcPr>
            <w:tcW w:w="815" w:type="dxa"/>
          </w:tcPr>
          <w:p w14:paraId="43EA1790" w14:textId="77777777" w:rsidR="00474428" w:rsidRPr="00FB6747" w:rsidRDefault="00474428" w:rsidP="00C82FF5">
            <w:pPr>
              <w:pStyle w:val="a3"/>
              <w:ind w:left="-75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.5</w:t>
            </w:r>
          </w:p>
        </w:tc>
        <w:tc>
          <w:tcPr>
            <w:tcW w:w="4343" w:type="dxa"/>
          </w:tcPr>
          <w:p w14:paraId="0696BAC5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Приобретение передвижных мобильных комплексов для оказания медицинской помощи жителям сельских поселений и малых городов</w:t>
            </w:r>
          </w:p>
        </w:tc>
        <w:tc>
          <w:tcPr>
            <w:tcW w:w="5983" w:type="dxa"/>
            <w:gridSpan w:val="2"/>
          </w:tcPr>
          <w:p w14:paraId="5F87C7AB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обеспечению доступности и качества первичной медико-санитарной помощи и медицинской помощи.</w:t>
            </w:r>
          </w:p>
        </w:tc>
        <w:tc>
          <w:tcPr>
            <w:tcW w:w="4135" w:type="dxa"/>
          </w:tcPr>
          <w:p w14:paraId="3568FCA5" w14:textId="77777777" w:rsidR="00474428" w:rsidRPr="00FB6747" w:rsidRDefault="00474428" w:rsidP="009721B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17B10EED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лиц с хроническими неинфекционными заболеваниями, состоящих на  диспансерном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наблюдении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 участке врача - терапевта, получивших в отчетном периоде медицинские услуги в рамках диспансерного наблюдения, от всех пациентов с хроническими неинфекционными заболеваниями, состоящих на диспансерном наблюдении на участке врача – терапевта, процент;</w:t>
            </w:r>
          </w:p>
          <w:p w14:paraId="7E964A6C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лиц, принятых с целью оказания первичной медико-санитарной помощи одним передвижным подразделением в год, от расчетной пропускной способности одного передвижного подразделения, процент;</w:t>
            </w:r>
          </w:p>
          <w:p w14:paraId="66B21781" w14:textId="77777777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населения, которой доступна первичная медико-санитарная помощь в модернизированных медицинских подразделениях, процент;</w:t>
            </w:r>
          </w:p>
          <w:p w14:paraId="7703DC7C" w14:textId="593C9CE2" w:rsidR="00C11DF3" w:rsidRPr="00FB6747" w:rsidRDefault="00C11DF3" w:rsidP="00C11DF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удовлетворенность населения медицинской помощью по результатам оценки общественного мнения, процент.</w:t>
            </w:r>
          </w:p>
        </w:tc>
      </w:tr>
      <w:tr w:rsidR="00474428" w:rsidRPr="00FB6747" w14:paraId="7320055E" w14:textId="77777777" w:rsidTr="006C0F4D">
        <w:tc>
          <w:tcPr>
            <w:tcW w:w="815" w:type="dxa"/>
          </w:tcPr>
          <w:p w14:paraId="141BB1B2" w14:textId="77777777" w:rsidR="00474428" w:rsidRPr="00FB6747" w:rsidRDefault="00474428" w:rsidP="00C82FF5">
            <w:pPr>
              <w:pStyle w:val="a3"/>
              <w:ind w:left="-75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61" w:type="dxa"/>
            <w:gridSpan w:val="4"/>
          </w:tcPr>
          <w:p w14:paraId="057CA414" w14:textId="4F5AB575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Региональный проект 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Формирование системы мотивации граждан к здоровому образу жизни, включая здоровое питание и отказ от вредных привычек</w:t>
            </w:r>
            <w:r w:rsidR="00A24F6C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19AF3F67" w14:textId="77777777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66D8C7F6" w14:textId="77777777" w:rsidTr="006C0F4D">
        <w:tc>
          <w:tcPr>
            <w:tcW w:w="815" w:type="dxa"/>
          </w:tcPr>
          <w:p w14:paraId="2E7AD4C5" w14:textId="77777777" w:rsidR="00474428" w:rsidRPr="00FB6747" w:rsidRDefault="00474428" w:rsidP="001A1EF2">
            <w:pPr>
              <w:pStyle w:val="a3"/>
              <w:ind w:left="-753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39415984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1B13EF87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74428" w:rsidRPr="00FB6747" w14:paraId="36297B94" w14:textId="77777777" w:rsidTr="006C0F4D">
        <w:tc>
          <w:tcPr>
            <w:tcW w:w="815" w:type="dxa"/>
          </w:tcPr>
          <w:p w14:paraId="257C11DE" w14:textId="77777777" w:rsidR="00474428" w:rsidRPr="00FB6747" w:rsidRDefault="00474428" w:rsidP="00C82FF5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  <w:r w:rsidR="00C82FF5" w:rsidRPr="00FB674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</w:p>
        </w:tc>
        <w:tc>
          <w:tcPr>
            <w:tcW w:w="4343" w:type="dxa"/>
          </w:tcPr>
          <w:p w14:paraId="23C641E6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Субсидии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</w:t>
            </w:r>
          </w:p>
        </w:tc>
        <w:tc>
          <w:tcPr>
            <w:tcW w:w="5983" w:type="dxa"/>
            <w:gridSpan w:val="2"/>
          </w:tcPr>
          <w:p w14:paraId="07DADCA4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мотивирование граждан к ведению здорового образа жизни посредством информационно-коммуникационной кампании, а также вовлечение граждан, некоммерческих организаций и работодателей в мероприятия по укреплению общественного здоровья</w:t>
            </w:r>
          </w:p>
        </w:tc>
        <w:tc>
          <w:tcPr>
            <w:tcW w:w="4135" w:type="dxa"/>
          </w:tcPr>
          <w:p w14:paraId="724F2903" w14:textId="77777777" w:rsidR="00474428" w:rsidRPr="00FB6747" w:rsidRDefault="00474428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61E54316" w14:textId="77777777" w:rsidR="00474428" w:rsidRPr="00FB6747" w:rsidRDefault="00474428" w:rsidP="00C776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исследованием глюкозы натощак, процент;</w:t>
            </w:r>
          </w:p>
          <w:p w14:paraId="334B8B85" w14:textId="77777777" w:rsidR="00474428" w:rsidRPr="00FB6747" w:rsidRDefault="00474428" w:rsidP="00C7764B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населения иммунизацией в рамках национального календаря профилактических прививок не менее 95% от подлежащих иммунизации, процент;</w:t>
            </w:r>
          </w:p>
          <w:p w14:paraId="74342FB3" w14:textId="77777777" w:rsidR="00474428" w:rsidRPr="00FB6747" w:rsidRDefault="00474428" w:rsidP="00C7764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смертность населения от всех причин, на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  населения, промилле (0,1 процент);</w:t>
            </w:r>
          </w:p>
          <w:p w14:paraId="1116E3AF" w14:textId="5C7360B7" w:rsidR="00F36192" w:rsidRPr="00FB6747" w:rsidRDefault="00474428" w:rsidP="00C7764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</w:tc>
      </w:tr>
      <w:tr w:rsidR="00474428" w:rsidRPr="00FB6747" w14:paraId="60CB420B" w14:textId="77777777" w:rsidTr="006C0F4D">
        <w:tc>
          <w:tcPr>
            <w:tcW w:w="815" w:type="dxa"/>
          </w:tcPr>
          <w:p w14:paraId="7076AFC9" w14:textId="77777777" w:rsidR="00474428" w:rsidRPr="00FB6747" w:rsidRDefault="00474428" w:rsidP="00F1370A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  <w:r w:rsidR="00F1370A" w:rsidRPr="00FB6747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461" w:type="dxa"/>
            <w:gridSpan w:val="4"/>
          </w:tcPr>
          <w:p w14:paraId="144295C1" w14:textId="77777777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«Борьба с сахарным диабетом»</w:t>
            </w:r>
          </w:p>
          <w:p w14:paraId="5977B799" w14:textId="77777777" w:rsidR="00474428" w:rsidRPr="00FB6747" w:rsidRDefault="00474428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74428" w:rsidRPr="00FB6747" w14:paraId="705AC806" w14:textId="77777777" w:rsidTr="006C0F4D">
        <w:tc>
          <w:tcPr>
            <w:tcW w:w="815" w:type="dxa"/>
          </w:tcPr>
          <w:p w14:paraId="70B19B8D" w14:textId="77777777" w:rsidR="00474428" w:rsidRPr="00FB6747" w:rsidRDefault="00474428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68A95E37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449056B2" w14:textId="77777777" w:rsidR="00474428" w:rsidRPr="00FB6747" w:rsidRDefault="00474428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F1370A" w:rsidRPr="00FB6747" w14:paraId="0DD2DD06" w14:textId="77777777" w:rsidTr="006C0F4D">
        <w:tc>
          <w:tcPr>
            <w:tcW w:w="815" w:type="dxa"/>
          </w:tcPr>
          <w:p w14:paraId="65B87474" w14:textId="77777777" w:rsidR="00F1370A" w:rsidRPr="00FB6747" w:rsidRDefault="00435719" w:rsidP="00435719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1.49.1</w:t>
            </w:r>
          </w:p>
        </w:tc>
        <w:tc>
          <w:tcPr>
            <w:tcW w:w="4343" w:type="dxa"/>
          </w:tcPr>
          <w:p w14:paraId="70588418" w14:textId="77777777" w:rsidR="00F1370A" w:rsidRPr="00FB6747" w:rsidRDefault="0022384F" w:rsidP="006725D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Обеспечение беременных женщин с сахарным диабетом системами не</w:t>
            </w:r>
            <w:r w:rsidR="00E420FC"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прерывного мониторинга глюкозы</w:t>
            </w:r>
          </w:p>
        </w:tc>
        <w:tc>
          <w:tcPr>
            <w:tcW w:w="5983" w:type="dxa"/>
            <w:gridSpan w:val="2"/>
          </w:tcPr>
          <w:p w14:paraId="0ED07386" w14:textId="77777777" w:rsidR="00034DC5" w:rsidRPr="00FB6747" w:rsidRDefault="00034DC5" w:rsidP="00034DC5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B67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обеспечение беременных женщин с сахарным диабетом 1 и 2 типов, моногенными формами сахарного диабета и </w:t>
            </w:r>
            <w:proofErr w:type="spellStart"/>
            <w:r w:rsidRPr="00FB67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гестационным</w:t>
            </w:r>
            <w:proofErr w:type="spellEnd"/>
            <w:r w:rsidRPr="00FB67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диабетом, состоящих на учете по беременности в медицинских организациях,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B6747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системами непрерывного мониторинга глюкозы.</w:t>
            </w:r>
          </w:p>
          <w:p w14:paraId="6DEC973F" w14:textId="77777777" w:rsidR="00F1370A" w:rsidRPr="00FB6747" w:rsidRDefault="00F1370A" w:rsidP="00014E13">
            <w:pPr>
              <w:pStyle w:val="a3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</w:pPr>
          </w:p>
        </w:tc>
        <w:tc>
          <w:tcPr>
            <w:tcW w:w="4135" w:type="dxa"/>
          </w:tcPr>
          <w:p w14:paraId="2873353D" w14:textId="77777777" w:rsidR="00435719" w:rsidRPr="00FB6747" w:rsidRDefault="00435719" w:rsidP="004357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66CE279F" w14:textId="3D3B3D6E" w:rsidR="0068300C" w:rsidRPr="00FB6747" w:rsidRDefault="005400ED" w:rsidP="00435719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обеспечение беременных женщин с сахарным диабетом системами непрерывного мониторинга глюкозы</w:t>
            </w:r>
            <w:r w:rsidR="005509AF"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, человек.</w:t>
            </w:r>
          </w:p>
        </w:tc>
      </w:tr>
      <w:tr w:rsidR="00435719" w:rsidRPr="00FB6747" w14:paraId="73319865" w14:textId="77777777" w:rsidTr="006C0F4D">
        <w:tc>
          <w:tcPr>
            <w:tcW w:w="815" w:type="dxa"/>
          </w:tcPr>
          <w:p w14:paraId="6D75F5FC" w14:textId="77777777" w:rsidR="00435719" w:rsidRPr="00FB6747" w:rsidRDefault="00435719" w:rsidP="00F1370A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1.49.2</w:t>
            </w:r>
          </w:p>
        </w:tc>
        <w:tc>
          <w:tcPr>
            <w:tcW w:w="4343" w:type="dxa"/>
          </w:tcPr>
          <w:p w14:paraId="616AB756" w14:textId="77777777" w:rsidR="00435719" w:rsidRPr="00FB6747" w:rsidRDefault="00435719" w:rsidP="00B214C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Обеспечение детей с сахарным диабетом 1 типа в возрасте от 2-х до 17-ти включительно системами не</w:t>
            </w:r>
            <w:r w:rsidR="00B214CB"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прерывного мониторинга глюкозы</w:t>
            </w:r>
          </w:p>
        </w:tc>
        <w:tc>
          <w:tcPr>
            <w:tcW w:w="5983" w:type="dxa"/>
            <w:gridSpan w:val="2"/>
          </w:tcPr>
          <w:p w14:paraId="56084292" w14:textId="77777777" w:rsidR="00435719" w:rsidRPr="00FB6747" w:rsidRDefault="00435719" w:rsidP="00E476A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sz w:val="20"/>
                <w:szCs w:val="20"/>
                <w:lang w:bidi="ru-RU"/>
              </w:rPr>
              <w:t>Обеспечение детей с системами непрерывного мониторинга глюкозы.</w:t>
            </w:r>
          </w:p>
        </w:tc>
        <w:tc>
          <w:tcPr>
            <w:tcW w:w="4135" w:type="dxa"/>
          </w:tcPr>
          <w:p w14:paraId="15EEBD33" w14:textId="77777777" w:rsidR="00435719" w:rsidRPr="00FB6747" w:rsidRDefault="00435719" w:rsidP="004357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26EF1025" w14:textId="77777777" w:rsidR="00435719" w:rsidRPr="00FB6747" w:rsidRDefault="005400ED" w:rsidP="0043571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детей с сахарным диабетом 1 типа в возрасте от 2-х до 17-ти лет включительно системами непрерывного мониторинга глюкозы, человек</w:t>
            </w:r>
          </w:p>
          <w:p w14:paraId="3C4B10F1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доля больных с сахарным диабетом 1 и 2 типов, находящихся под диспансерным наблюдением в созданных и оснащенных в ходе федерального проекта региональных медицинских подразделениях от числа лиц, подлежащих такому наблюдению, процент;</w:t>
            </w:r>
            <w:proofErr w:type="gramEnd"/>
          </w:p>
          <w:p w14:paraId="26D5BB8E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доля больных с сахарным диабетом 1 типа, находящихся под диспансерным наблюдением с использованием медицинских изделий непрерывного мониторинга глюкозы в крови, от числа нуждающихся, процент;</w:t>
            </w:r>
          </w:p>
          <w:p w14:paraId="7088ED6E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доля пациентов, обученных в школе для пациентов с сахарным диабетом от общего числа пациентов с сахарным диабетом 1 и 2 типов за отчетный год, процент;</w:t>
            </w:r>
          </w:p>
          <w:p w14:paraId="500993AA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 с сахарным диабетом 1 и 2 типов с высокими ампутациями от всех пациентов с сахарным диабетом 1 и 2 типов с любыми ампутациями, процент;</w:t>
            </w:r>
          </w:p>
          <w:p w14:paraId="1A72C098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 1 и 2 типов, достигших уровня гликированного гемоглобина менее или равного 7 на конец года, от числа пациентов с сахарным диабетом 1 и 2 типов, охваченных исследованием гликированного гемоглобина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 помощью лабораторных методов, процент;</w:t>
            </w:r>
          </w:p>
          <w:p w14:paraId="3F5346E8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 1 и 2 типов, нуждающихся в заместительной почечной терапии, и пациентов со слепотой, от всех пациентов с сахарным диабетом 1 и 2 типов с хронической болезнью почек и пациентов с диабетической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ретинопатией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процент;</w:t>
            </w:r>
          </w:p>
          <w:p w14:paraId="78D41B41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 с сахарным диабетом 1 и 2 типов, охваченных диспансерным наблюдением, в том числе проводимым в рамках данного наблюдения исследованием гликированного гемоглобина с помощью лабораторных методов, ежегодно не реже 1 раза в год, от общего числа пациентов с сахарным диабетом 1 и 2 типов, процент;</w:t>
            </w:r>
          </w:p>
          <w:p w14:paraId="7C2678CE" w14:textId="77777777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пациентов с сахарным диабетом, выявленных впервые при профилактических медицинских осмотрах и диспансеризации в отчетном году, от общего числа зарегистрированных заболеваний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впервые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жизни установленным диагнозом сахарный диабет у взрослых за отчетный год, процент;</w:t>
            </w:r>
          </w:p>
          <w:p w14:paraId="02DCFF0F" w14:textId="6AF58220" w:rsidR="004E7317" w:rsidRPr="00FB6747" w:rsidRDefault="004E7317" w:rsidP="004E731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пациентов, обученных в школе для пациентов с сахарным диабетом от общего числа пациентов с сахарным диабетом 1 и 2 типов (Е10-Е14) за отчетный год, процент.</w:t>
            </w:r>
          </w:p>
        </w:tc>
      </w:tr>
      <w:tr w:rsidR="00435719" w:rsidRPr="00FB6747" w14:paraId="246ECFCC" w14:textId="77777777" w:rsidTr="006C0F4D">
        <w:tc>
          <w:tcPr>
            <w:tcW w:w="815" w:type="dxa"/>
          </w:tcPr>
          <w:p w14:paraId="50B05281" w14:textId="77777777" w:rsidR="00435719" w:rsidRPr="00FB6747" w:rsidRDefault="00435719" w:rsidP="00222E75">
            <w:pPr>
              <w:pStyle w:val="a3"/>
              <w:ind w:left="-709"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1.50</w:t>
            </w:r>
          </w:p>
        </w:tc>
        <w:tc>
          <w:tcPr>
            <w:tcW w:w="14461" w:type="dxa"/>
            <w:gridSpan w:val="4"/>
          </w:tcPr>
          <w:p w14:paraId="71E62037" w14:textId="396CC6AB" w:rsidR="00435719" w:rsidRPr="00FB6747" w:rsidRDefault="007E5459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E5459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 региональной программы Республики Тыва "Охрана психического здоровья населения Республики Тыва на 2023-2026 годы"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719"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35719" w:rsidRPr="00FB6747" w14:paraId="300AD3DA" w14:textId="77777777" w:rsidTr="006C0F4D">
        <w:tc>
          <w:tcPr>
            <w:tcW w:w="815" w:type="dxa"/>
          </w:tcPr>
          <w:p w14:paraId="4A269BA7" w14:textId="77777777" w:rsidR="00435719" w:rsidRPr="00FB6747" w:rsidRDefault="00435719" w:rsidP="00222E75">
            <w:pPr>
              <w:pStyle w:val="a3"/>
              <w:ind w:left="-709"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1.50.1</w:t>
            </w:r>
          </w:p>
        </w:tc>
        <w:tc>
          <w:tcPr>
            <w:tcW w:w="4343" w:type="dxa"/>
          </w:tcPr>
          <w:p w14:paraId="462E27A4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Охрана психического здоровья населения</w:t>
            </w:r>
          </w:p>
        </w:tc>
        <w:tc>
          <w:tcPr>
            <w:tcW w:w="5983" w:type="dxa"/>
            <w:gridSpan w:val="2"/>
          </w:tcPr>
          <w:p w14:paraId="73B38D7A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Улучшение показателей психического здоровья населения республики и их стабилизация, также снижение доли суицидальных попыток и смертности от завершенных суицидов среди населения.</w:t>
            </w:r>
          </w:p>
        </w:tc>
        <w:tc>
          <w:tcPr>
            <w:tcW w:w="4135" w:type="dxa"/>
          </w:tcPr>
          <w:p w14:paraId="4A47656D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435719" w:rsidRPr="00FB6747" w14:paraId="25F54425" w14:textId="77777777" w:rsidTr="006C0F4D">
        <w:tc>
          <w:tcPr>
            <w:tcW w:w="815" w:type="dxa"/>
          </w:tcPr>
          <w:p w14:paraId="2A6E1016" w14:textId="77777777" w:rsidR="00435719" w:rsidRPr="00FB6747" w:rsidRDefault="00435719" w:rsidP="008D47BA">
            <w:pPr>
              <w:pStyle w:val="a3"/>
              <w:ind w:left="-709"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1.51</w:t>
            </w:r>
          </w:p>
        </w:tc>
        <w:tc>
          <w:tcPr>
            <w:tcW w:w="14461" w:type="dxa"/>
            <w:gridSpan w:val="4"/>
          </w:tcPr>
          <w:p w14:paraId="5B6BF72E" w14:textId="77777777" w:rsidR="00435719" w:rsidRPr="00FB6747" w:rsidRDefault="00435719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Региональная программа «О дополнительных мерах по борьбе с туберкулезом в Республике Тыва»</w:t>
            </w:r>
          </w:p>
          <w:p w14:paraId="57F67BB9" w14:textId="77777777" w:rsidR="00435719" w:rsidRPr="00FB6747" w:rsidRDefault="00435719" w:rsidP="00014E13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35719" w:rsidRPr="00FB6747" w14:paraId="4F7EEAC3" w14:textId="77777777" w:rsidTr="006C0F4D">
        <w:tc>
          <w:tcPr>
            <w:tcW w:w="815" w:type="dxa"/>
          </w:tcPr>
          <w:p w14:paraId="4D441469" w14:textId="77777777" w:rsidR="00435719" w:rsidRPr="00FB6747" w:rsidRDefault="00435719" w:rsidP="008D47BA">
            <w:pPr>
              <w:pStyle w:val="a3"/>
              <w:ind w:left="-709"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1.51.1</w:t>
            </w:r>
          </w:p>
        </w:tc>
        <w:tc>
          <w:tcPr>
            <w:tcW w:w="4343" w:type="dxa"/>
          </w:tcPr>
          <w:p w14:paraId="47CFD93C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Дополнительные меры по борьбе с туберкулезом</w:t>
            </w:r>
          </w:p>
        </w:tc>
        <w:tc>
          <w:tcPr>
            <w:tcW w:w="5983" w:type="dxa"/>
            <w:gridSpan w:val="2"/>
          </w:tcPr>
          <w:p w14:paraId="0BCDAB84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Снижение смертности от туберкулеза за счет расширения современных методов диагностики туберкулеза, проведение мероприятий по своевременному выявлению туберкулеза, улучшение качества оказания медицинской помощи больным туберкулезом, улучшение условий пребывания в стационаре путем строительства современного здания туберкулезной больницы, отвечающего требованиям санитарно-эпидемиологического режима, оснащенного современным медицинским оборудованием,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проведение санитарно-просветительной работы по туберкулезу среди населения.</w:t>
            </w:r>
          </w:p>
        </w:tc>
        <w:tc>
          <w:tcPr>
            <w:tcW w:w="4135" w:type="dxa"/>
          </w:tcPr>
          <w:p w14:paraId="6C399CD3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ожидаемая продолжительность жизни при рождении, лет</w:t>
            </w:r>
          </w:p>
          <w:p w14:paraId="79423B7E" w14:textId="77777777" w:rsidR="00435719" w:rsidRPr="00FB6747" w:rsidRDefault="00435719" w:rsidP="00AA5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от туберкулеза, случаев на 100 тыс. населения;</w:t>
            </w:r>
          </w:p>
          <w:p w14:paraId="7CF13FE4" w14:textId="77777777" w:rsidR="00435719" w:rsidRPr="00FB6747" w:rsidRDefault="00435719" w:rsidP="00AA5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детская заболеваемость туберкулезом, случаев на 100 тыс. детского населения;</w:t>
            </w:r>
          </w:p>
          <w:p w14:paraId="4E2CF60E" w14:textId="77777777" w:rsidR="00435719" w:rsidRPr="00FB6747" w:rsidRDefault="00435719" w:rsidP="00AA5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подростковая заболеваемость туберкулезом, случаев на 100 тыс. подросткового населения</w:t>
            </w:r>
          </w:p>
          <w:p w14:paraId="2DE8440A" w14:textId="77777777" w:rsidR="00435719" w:rsidRPr="00FB6747" w:rsidRDefault="00435719" w:rsidP="00AA5560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снижение заболеваемости туберкулезом, на 100 тыс. населения;</w:t>
            </w:r>
          </w:p>
          <w:p w14:paraId="4286FC04" w14:textId="77777777" w:rsidR="00435719" w:rsidRPr="00FB6747" w:rsidRDefault="00435719" w:rsidP="00AA556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эффективность лечения больных с множественной лекарственной устойчивостью и широкой лекарственной устойчивостью туберкулезом, процентах;</w:t>
            </w:r>
          </w:p>
        </w:tc>
      </w:tr>
      <w:tr w:rsidR="00435719" w:rsidRPr="00FB6747" w14:paraId="24F52709" w14:textId="77777777" w:rsidTr="006C0F4D">
        <w:tc>
          <w:tcPr>
            <w:tcW w:w="815" w:type="dxa"/>
          </w:tcPr>
          <w:p w14:paraId="5301155A" w14:textId="77777777" w:rsidR="00435719" w:rsidRPr="00FB6747" w:rsidRDefault="00435719" w:rsidP="008F7794">
            <w:pPr>
              <w:pStyle w:val="a3"/>
              <w:ind w:left="-709"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1.52</w:t>
            </w:r>
          </w:p>
        </w:tc>
        <w:tc>
          <w:tcPr>
            <w:tcW w:w="4343" w:type="dxa"/>
          </w:tcPr>
          <w:p w14:paraId="6B9D07B7" w14:textId="77777777" w:rsidR="00435719" w:rsidRPr="00FB6747" w:rsidRDefault="00435719" w:rsidP="007449CB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необходимыми лекарственными препаратами (социальная поддержка многодетных семей)</w:t>
            </w:r>
          </w:p>
        </w:tc>
        <w:tc>
          <w:tcPr>
            <w:tcW w:w="5983" w:type="dxa"/>
            <w:gridSpan w:val="2"/>
          </w:tcPr>
          <w:p w14:paraId="023DF883" w14:textId="77777777" w:rsidR="00435719" w:rsidRPr="00FB6747" w:rsidRDefault="00435719" w:rsidP="00B2033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обеспечение необходимыми лекарственными препаратами и изделиями медицинского назначения больных хроническими заболеваниями, детей от трех до шести лет для детей малоимущих многодетных семей, беременных женщин, отдельных категорий граждан и лиц, страдающих редкими (</w:t>
            </w:r>
            <w:proofErr w:type="spellStart"/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орфанными</w:t>
            </w:r>
            <w:proofErr w:type="spellEnd"/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) заболеваниями, при амбулаторном лечении которых лекарственные препараты и изделия медицинского назначения отпускаются по льготным рецептам врачей бесплатно за счет средств республиканского бюджета Республики Тыва</w:t>
            </w:r>
            <w:proofErr w:type="gramEnd"/>
          </w:p>
        </w:tc>
        <w:tc>
          <w:tcPr>
            <w:tcW w:w="4135" w:type="dxa"/>
          </w:tcPr>
          <w:p w14:paraId="1E7364FA" w14:textId="77777777" w:rsidR="00435719" w:rsidRPr="00FB6747" w:rsidRDefault="00435719" w:rsidP="00191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  <w:r w:rsidR="00CD2957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BF584D1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</w:tc>
      </w:tr>
      <w:tr w:rsidR="00435719" w:rsidRPr="00FB6747" w14:paraId="4B0B78C3" w14:textId="77777777" w:rsidTr="006C0F4D">
        <w:tc>
          <w:tcPr>
            <w:tcW w:w="815" w:type="dxa"/>
          </w:tcPr>
          <w:p w14:paraId="6BE74754" w14:textId="77777777" w:rsidR="00435719" w:rsidRPr="00FB6747" w:rsidRDefault="00435719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1.53</w:t>
            </w:r>
          </w:p>
        </w:tc>
        <w:tc>
          <w:tcPr>
            <w:tcW w:w="4343" w:type="dxa"/>
          </w:tcPr>
          <w:p w14:paraId="22A85129" w14:textId="77777777" w:rsidR="00435719" w:rsidRPr="00FB6747" w:rsidRDefault="00435719" w:rsidP="007449CB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Технологическое присоединение объектов здравоохранения к наружным сетям</w:t>
            </w:r>
          </w:p>
          <w:p w14:paraId="2E3E5E3F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2"/>
          </w:tcPr>
          <w:p w14:paraId="29B27440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7710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проведение текущих ремонтных работ в медицинских организациях</w:t>
            </w:r>
          </w:p>
        </w:tc>
        <w:tc>
          <w:tcPr>
            <w:tcW w:w="4135" w:type="dxa"/>
          </w:tcPr>
          <w:p w14:paraId="3E227B2A" w14:textId="77777777" w:rsidR="00435719" w:rsidRPr="00FB6747" w:rsidRDefault="00435719" w:rsidP="00191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4BDBD1C6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улучшение материально-технической базы учреждений здравоохранения, единица.</w:t>
            </w:r>
          </w:p>
        </w:tc>
      </w:tr>
      <w:tr w:rsidR="00435719" w:rsidRPr="00FB6747" w14:paraId="453D920D" w14:textId="77777777" w:rsidTr="006C0F4D">
        <w:tc>
          <w:tcPr>
            <w:tcW w:w="815" w:type="dxa"/>
          </w:tcPr>
          <w:p w14:paraId="1224B6E5" w14:textId="77777777" w:rsidR="00435719" w:rsidRPr="00FB6747" w:rsidRDefault="00421C03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1.54.</w:t>
            </w:r>
          </w:p>
        </w:tc>
        <w:tc>
          <w:tcPr>
            <w:tcW w:w="14461" w:type="dxa"/>
            <w:gridSpan w:val="4"/>
          </w:tcPr>
          <w:p w14:paraId="258931CE" w14:textId="77777777" w:rsidR="00435719" w:rsidRPr="00FB6747" w:rsidRDefault="00435719" w:rsidP="00903912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«Борьба с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и минимизация рисков распространения данного заболевания»</w:t>
            </w:r>
          </w:p>
          <w:p w14:paraId="1B4871AC" w14:textId="77777777" w:rsidR="00435719" w:rsidRPr="00FB6747" w:rsidRDefault="00435719" w:rsidP="0090391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35719" w:rsidRPr="00FB6747" w14:paraId="32235F6B" w14:textId="77777777" w:rsidTr="006C0F4D">
        <w:tc>
          <w:tcPr>
            <w:tcW w:w="815" w:type="dxa"/>
          </w:tcPr>
          <w:p w14:paraId="6618C9E6" w14:textId="77777777" w:rsidR="00435719" w:rsidRPr="00FB6747" w:rsidRDefault="00435719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1.54.1</w:t>
            </w:r>
          </w:p>
        </w:tc>
        <w:tc>
          <w:tcPr>
            <w:tcW w:w="4343" w:type="dxa"/>
          </w:tcPr>
          <w:p w14:paraId="600659D7" w14:textId="3D99D1A5" w:rsidR="00435719" w:rsidRPr="00FB6747" w:rsidRDefault="0010168A" w:rsidP="00903912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0168A">
              <w:rPr>
                <w:rFonts w:ascii="Times New Roman" w:hAnsi="Times New Roman" w:cs="Times New Roman"/>
                <w:bCs/>
                <w:sz w:val="20"/>
                <w:szCs w:val="20"/>
              </w:rPr>
              <w:t>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</w:t>
            </w:r>
            <w:proofErr w:type="gramStart"/>
            <w:r w:rsidRPr="0010168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</w:t>
            </w:r>
            <w:proofErr w:type="gramEnd"/>
            <w:r w:rsidRPr="0010168A">
              <w:rPr>
                <w:rFonts w:ascii="Times New Roman" w:hAnsi="Times New Roman" w:cs="Times New Roman"/>
                <w:bCs/>
                <w:sz w:val="20"/>
                <w:szCs w:val="20"/>
              </w:rPr>
              <w:t>"</w:t>
            </w:r>
          </w:p>
        </w:tc>
        <w:tc>
          <w:tcPr>
            <w:tcW w:w="5983" w:type="dxa"/>
            <w:gridSpan w:val="2"/>
          </w:tcPr>
          <w:p w14:paraId="6EB16C69" w14:textId="77777777" w:rsidR="00435719" w:rsidRPr="00FB6747" w:rsidRDefault="00435719" w:rsidP="000A50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Обеспечение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 C" и минимизация рисков распространения данного заболевания</w:t>
            </w:r>
          </w:p>
          <w:p w14:paraId="2798FA26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5" w:type="dxa"/>
          </w:tcPr>
          <w:p w14:paraId="32C13CFA" w14:textId="77777777" w:rsidR="00435719" w:rsidRPr="00FB6747" w:rsidRDefault="00435719" w:rsidP="00191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3A4D0D00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заболеваемости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на 100 тыс. населения;</w:t>
            </w:r>
          </w:p>
          <w:p w14:paraId="65523B45" w14:textId="77777777" w:rsidR="00435719" w:rsidRPr="00FB6747" w:rsidRDefault="00F6004E" w:rsidP="008F06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обеспечена потребность в лекарственных препаратах пациентов с хроническим вирусным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получающих лечение в амбулаторных условиях, человек</w:t>
            </w:r>
          </w:p>
          <w:p w14:paraId="1EB8C17A" w14:textId="3349F5F0" w:rsidR="00F6004E" w:rsidRPr="00FB6747" w:rsidRDefault="00F6004E" w:rsidP="008F06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 с хроническим вирусным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данные о которых внесены в Федеральный регистр вирусных гепатитов, из числа зарегистрированных пациентов с хроническим вирусным гепатитом С, процент;</w:t>
            </w:r>
          </w:p>
          <w:p w14:paraId="5B46012C" w14:textId="02408942" w:rsidR="00F6004E" w:rsidRPr="00FB6747" w:rsidRDefault="00F6004E" w:rsidP="008F06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 с хроническим вирусным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данные о которых внесены в Федеральный регистр вирусных гепатитов, обеспеченных лекарственными препаратами в амбулаторных условиях, от общего числа пациентов с хроническим вирусным гепатитом С, состоящих под диспансерным наблюдением, процент;</w:t>
            </w:r>
          </w:p>
          <w:p w14:paraId="30E31F04" w14:textId="58B560AD" w:rsidR="00F6004E" w:rsidRPr="00FB6747" w:rsidRDefault="00F6004E" w:rsidP="008F06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 пациентов с хроническим вирусным гепатитом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данные о которых внесены в Федеральный регистр вирусных гепатитов, обеспеченных лекарственными препаратами, в условиях дневного стационара в рамках обязательного медицинского страхования, от общего числа медицинского страхования, от общего числа пациентов с хроническим вирусным гепатитом С, состоящих под диспансерным наблюдением, процент</w:t>
            </w:r>
            <w:r w:rsidR="00E36DAA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1429B10D" w14:textId="203F84A3" w:rsidR="00F6004E" w:rsidRPr="00FB6747" w:rsidRDefault="00F6004E" w:rsidP="008F06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пациентов, излечившихся от хронического вирусного гепатита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от обеспеченных лекарственными препаратами, процент;</w:t>
            </w:r>
          </w:p>
          <w:p w14:paraId="38F88C19" w14:textId="654D11EB" w:rsidR="00F6004E" w:rsidRPr="00FB6747" w:rsidRDefault="00F6004E" w:rsidP="008F068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скринингом на наличие антител к вирусному гепатиту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лиц из групп повышенного риска, процент</w:t>
            </w:r>
            <w:r w:rsidR="00E36DAA" w:rsidRPr="00FB674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435719" w:rsidRPr="00FB6747" w14:paraId="32A1C6F7" w14:textId="77777777" w:rsidTr="006C0F4D">
        <w:tc>
          <w:tcPr>
            <w:tcW w:w="815" w:type="dxa"/>
          </w:tcPr>
          <w:p w14:paraId="12105887" w14:textId="27A7C948" w:rsidR="00435719" w:rsidRPr="00FB6747" w:rsidRDefault="00435719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1.55</w:t>
            </w:r>
          </w:p>
        </w:tc>
        <w:tc>
          <w:tcPr>
            <w:tcW w:w="4343" w:type="dxa"/>
          </w:tcPr>
          <w:p w14:paraId="1820DF8E" w14:textId="77777777" w:rsidR="00435719" w:rsidRPr="00FB6747" w:rsidRDefault="00435719" w:rsidP="007449CB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проект «Здоровье для каждого»</w:t>
            </w:r>
          </w:p>
        </w:tc>
        <w:tc>
          <w:tcPr>
            <w:tcW w:w="5983" w:type="dxa"/>
            <w:gridSpan w:val="2"/>
          </w:tcPr>
          <w:p w14:paraId="402CFA04" w14:textId="77777777" w:rsidR="00435719" w:rsidRPr="00FB6747" w:rsidRDefault="00435719" w:rsidP="00A272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</w:t>
            </w:r>
          </w:p>
        </w:tc>
        <w:tc>
          <w:tcPr>
            <w:tcW w:w="4135" w:type="dxa"/>
          </w:tcPr>
          <w:p w14:paraId="18804478" w14:textId="77777777" w:rsidR="00435719" w:rsidRPr="00FB6747" w:rsidRDefault="00435719" w:rsidP="007562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60FA6B8F" w14:textId="49A2CAB3" w:rsidR="009028A9" w:rsidRPr="00FB6747" w:rsidRDefault="009028A9" w:rsidP="00BF23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граждан, ведущих здоровый образ жизни, процент;</w:t>
            </w:r>
          </w:p>
          <w:p w14:paraId="01FD322E" w14:textId="616C0317" w:rsidR="009028A9" w:rsidRPr="00FB6747" w:rsidRDefault="009028A9" w:rsidP="00BF23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граждан с факторами риска, выявленными в результате профилактических осмотров и диспансеризации, прошедших углубленное профилактическое консультирование в Центрах здоровья, процент;</w:t>
            </w:r>
          </w:p>
          <w:p w14:paraId="697AD165" w14:textId="05FBB0D3" w:rsidR="009028A9" w:rsidRPr="00FB6747" w:rsidRDefault="009028A9" w:rsidP="00BF23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потребление алкогольной продукции на душу населения (в литрах этанола), литр чистого (100%) спирта;</w:t>
            </w:r>
          </w:p>
          <w:p w14:paraId="2571AC16" w14:textId="627CEB1E" w:rsidR="009028A9" w:rsidRPr="00FB6747" w:rsidRDefault="009028A9" w:rsidP="00BF23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распространенность курения табака в возрасте 15 лет и более, процент</w:t>
            </w:r>
            <w:r w:rsidR="00F6004E"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1523A53" w14:textId="0A3D9E11" w:rsidR="00BF2396" w:rsidRPr="00FB6747" w:rsidRDefault="00BF2396" w:rsidP="00BF2396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организованы Центры здоровья для взрослых на базе отделений (кабинетов) медицинской профилактики в ЦРБ, РБ, в том числе в удаленных населенных пунктах, единица;</w:t>
            </w:r>
          </w:p>
          <w:p w14:paraId="0A2B4F65" w14:textId="77777777" w:rsidR="00435719" w:rsidRPr="00FB6747" w:rsidRDefault="00BF2396" w:rsidP="00BF23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центры здоровья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оснащены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/дооснащены оборудованием для выявления и коррекции факторов риска развития хронических неинфекционных заболеваний, единица</w:t>
            </w:r>
          </w:p>
          <w:p w14:paraId="3A9186FF" w14:textId="77777777" w:rsidR="009028A9" w:rsidRPr="00FB6747" w:rsidRDefault="009028A9" w:rsidP="00BF23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BF4AC0A" w14:textId="77777777" w:rsidR="009028A9" w:rsidRPr="00FB6747" w:rsidRDefault="009028A9" w:rsidP="00BF23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78FFCE" w14:textId="77777777" w:rsidR="009028A9" w:rsidRPr="00FB6747" w:rsidRDefault="009028A9" w:rsidP="00BF239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BCF8158" w14:textId="5A9466EE" w:rsidR="009028A9" w:rsidRPr="00FB6747" w:rsidRDefault="009028A9" w:rsidP="00BF239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D6602D" w:rsidRPr="00FB6747" w14:paraId="343480A5" w14:textId="77777777" w:rsidTr="00C664F2">
        <w:tc>
          <w:tcPr>
            <w:tcW w:w="15276" w:type="dxa"/>
            <w:gridSpan w:val="5"/>
          </w:tcPr>
          <w:p w14:paraId="02027AFA" w14:textId="07996E5E" w:rsidR="00D6602D" w:rsidRPr="00FB6747" w:rsidRDefault="00D6602D" w:rsidP="006C0F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Национальный проект «Семья»</w:t>
            </w:r>
          </w:p>
        </w:tc>
      </w:tr>
      <w:tr w:rsidR="00435719" w:rsidRPr="00FB6747" w14:paraId="3ECAAF21" w14:textId="77777777" w:rsidTr="006C0F4D">
        <w:tc>
          <w:tcPr>
            <w:tcW w:w="815" w:type="dxa"/>
          </w:tcPr>
          <w:p w14:paraId="035ABBD7" w14:textId="77777777" w:rsidR="00435719" w:rsidRPr="00FB6747" w:rsidRDefault="00435719" w:rsidP="00531924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1.56</w:t>
            </w:r>
          </w:p>
        </w:tc>
        <w:tc>
          <w:tcPr>
            <w:tcW w:w="4343" w:type="dxa"/>
          </w:tcPr>
          <w:p w14:paraId="4AE4CCDE" w14:textId="77777777" w:rsidR="00435719" w:rsidRPr="00FB6747" w:rsidRDefault="00435719" w:rsidP="005779BA">
            <w:pPr>
              <w:pStyle w:val="a3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bCs/>
                <w:sz w:val="20"/>
                <w:szCs w:val="20"/>
              </w:rPr>
              <w:t>Региональный проект «Охрана материнства и детства»</w:t>
            </w:r>
          </w:p>
        </w:tc>
        <w:tc>
          <w:tcPr>
            <w:tcW w:w="5983" w:type="dxa"/>
            <w:gridSpan w:val="2"/>
          </w:tcPr>
          <w:p w14:paraId="46944F78" w14:textId="77777777" w:rsidR="00435719" w:rsidRPr="00FB6747" w:rsidRDefault="00435719" w:rsidP="00A272FD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(дооснащение и (или) переоснащение) медицинскими изделиями перинатальных центров и родильных домов (отделений) </w:t>
            </w:r>
          </w:p>
        </w:tc>
        <w:tc>
          <w:tcPr>
            <w:tcW w:w="4135" w:type="dxa"/>
          </w:tcPr>
          <w:p w14:paraId="42B97ADF" w14:textId="77777777" w:rsidR="00435719" w:rsidRPr="00FB6747" w:rsidRDefault="00435719" w:rsidP="00C3521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60AB9367" w14:textId="77777777" w:rsidR="00435719" w:rsidRPr="00FB6747" w:rsidRDefault="00435719" w:rsidP="007562C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промилле (0,1 процента)</w:t>
            </w:r>
            <w:r w:rsidRPr="00FB6747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;</w:t>
            </w:r>
          </w:p>
          <w:p w14:paraId="6C00D759" w14:textId="5B76DB21" w:rsidR="003F4942" w:rsidRPr="00FB6747" w:rsidRDefault="003F4942" w:rsidP="007562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3142C0D1" w14:textId="77777777" w:rsidR="00435719" w:rsidRPr="00FB6747" w:rsidRDefault="00435719" w:rsidP="007562C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беременных женщин, обратившихся в медицинские организации в ситуации репродуктивного выбора, получивших услуги по оказанию правовой, психологической и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медико-социальной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помощи, и вставших на учет по беременности, процент;</w:t>
            </w:r>
          </w:p>
          <w:p w14:paraId="68EBE911" w14:textId="77777777" w:rsidR="00435719" w:rsidRPr="00FB6747" w:rsidRDefault="00435719" w:rsidP="007562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доля взятых под диспансерное наблюдение детей в возрасте 0–17 лет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впервые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жизни установленными диагнозами по результатам проведения профилактических медицинских осмотров, процент;</w:t>
            </w:r>
          </w:p>
          <w:p w14:paraId="3D591488" w14:textId="77777777" w:rsidR="00435719" w:rsidRPr="00FB6747" w:rsidRDefault="00435719" w:rsidP="007562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женщин, проживающих в сельской местности, поселках городского типа и малых городах, получивших медицинскую помощь в женских консультациях, расположенных в сельской местности, поселках городского типа и малых городах, процент;</w:t>
            </w:r>
          </w:p>
          <w:p w14:paraId="273AE2E2" w14:textId="77777777" w:rsidR="00435719" w:rsidRPr="00FB6747" w:rsidRDefault="00435719" w:rsidP="007562C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репродуктивного возраста (18–49 лет) диспансеризацией с целью оценки репродуктивного здоровья, процент;</w:t>
            </w:r>
          </w:p>
          <w:p w14:paraId="1D7579B4" w14:textId="171DC44F" w:rsidR="003F4942" w:rsidRPr="00FB6747" w:rsidRDefault="003F4942" w:rsidP="007562C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Оснащены (дооснащены и (или) переоснащены) медицинскими изделиями перинатальные центры и родильные дома (отделения) субъектов Российской Федерации, в том числе в составе других организаций, единица</w:t>
            </w:r>
          </w:p>
        </w:tc>
      </w:tr>
      <w:tr w:rsidR="00D6602D" w:rsidRPr="00FB6747" w14:paraId="788055D4" w14:textId="77777777" w:rsidTr="00354654">
        <w:tc>
          <w:tcPr>
            <w:tcW w:w="15276" w:type="dxa"/>
            <w:gridSpan w:val="5"/>
          </w:tcPr>
          <w:p w14:paraId="7A3C5B1D" w14:textId="301B9021" w:rsidR="00D6602D" w:rsidRPr="00FB6747" w:rsidRDefault="00D6602D" w:rsidP="006C0F4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0F4D">
              <w:rPr>
                <w:rFonts w:ascii="Times New Roman" w:hAnsi="Times New Roman" w:cs="Times New Roman"/>
                <w:sz w:val="20"/>
                <w:szCs w:val="20"/>
              </w:rPr>
              <w:t>Национальный проект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Продолжительная и активная жизнь</w:t>
            </w:r>
            <w:r w:rsidRPr="006C0F4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6D21B4" w:rsidRPr="00FB6747" w14:paraId="0E492504" w14:textId="77777777" w:rsidTr="006C0F4D">
        <w:tc>
          <w:tcPr>
            <w:tcW w:w="815" w:type="dxa"/>
          </w:tcPr>
          <w:p w14:paraId="6F7668A1" w14:textId="271DCB0B" w:rsidR="006D21B4" w:rsidRPr="00A5131C" w:rsidRDefault="006D21B4" w:rsidP="00531924">
            <w:pPr>
              <w:pStyle w:val="a3"/>
              <w:ind w:left="-709" w:firstLine="7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13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1.57</w:t>
            </w:r>
          </w:p>
        </w:tc>
        <w:tc>
          <w:tcPr>
            <w:tcW w:w="4343" w:type="dxa"/>
          </w:tcPr>
          <w:p w14:paraId="2C98D330" w14:textId="14FAB8CC" w:rsidR="006D21B4" w:rsidRPr="00A5131C" w:rsidRDefault="006D21B4" w:rsidP="005779BA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5131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Предоставление комплекта "Подарок новорожденному"</w:t>
            </w:r>
          </w:p>
        </w:tc>
        <w:tc>
          <w:tcPr>
            <w:tcW w:w="5983" w:type="dxa"/>
            <w:gridSpan w:val="2"/>
          </w:tcPr>
          <w:p w14:paraId="7DEAA516" w14:textId="3118ACF0" w:rsidR="006D21B4" w:rsidRPr="00A5131C" w:rsidRDefault="000016D3" w:rsidP="00A272FD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поддержка семей при рождении ребенка в виде подарочного набора, принадлежностей для ухода за новорожденным ребенком «Малышу Тувы»</w:t>
            </w:r>
          </w:p>
        </w:tc>
        <w:tc>
          <w:tcPr>
            <w:tcW w:w="4135" w:type="dxa"/>
          </w:tcPr>
          <w:p w14:paraId="06051194" w14:textId="77777777" w:rsidR="006D21B4" w:rsidRPr="00A5131C" w:rsidRDefault="006D21B4" w:rsidP="006D21B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13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ожидаемая продолжительность жизни при рождении, лет;</w:t>
            </w:r>
          </w:p>
          <w:p w14:paraId="0B8019EF" w14:textId="77777777" w:rsidR="006D21B4" w:rsidRPr="00A5131C" w:rsidRDefault="006D21B4" w:rsidP="006D21B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13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младенческая смертность, промилле (0,1 процента);</w:t>
            </w:r>
          </w:p>
          <w:p w14:paraId="2DCC363A" w14:textId="17D371D0" w:rsidR="006D21B4" w:rsidRPr="00A5131C" w:rsidRDefault="006D21B4" w:rsidP="00C3521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13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рождаемость, на 1000 населения;</w:t>
            </w:r>
          </w:p>
        </w:tc>
      </w:tr>
      <w:tr w:rsidR="006D21B4" w:rsidRPr="00FB6747" w14:paraId="7F2ADA41" w14:textId="77777777" w:rsidTr="006C0F4D">
        <w:tc>
          <w:tcPr>
            <w:tcW w:w="815" w:type="dxa"/>
          </w:tcPr>
          <w:p w14:paraId="13B37323" w14:textId="2A03ED6B" w:rsidR="006D21B4" w:rsidRPr="00A5131C" w:rsidRDefault="006D21B4" w:rsidP="00531924">
            <w:pPr>
              <w:pStyle w:val="a3"/>
              <w:ind w:left="-709" w:firstLine="7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13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1.58.</w:t>
            </w:r>
          </w:p>
        </w:tc>
        <w:tc>
          <w:tcPr>
            <w:tcW w:w="4343" w:type="dxa"/>
          </w:tcPr>
          <w:p w14:paraId="6654B67E" w14:textId="179C9F88" w:rsidR="006D21B4" w:rsidRPr="00A5131C" w:rsidRDefault="006D21B4" w:rsidP="005779BA">
            <w:pPr>
              <w:pStyle w:val="a3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A5131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На возмещение в полном объеме фактически осуществленных расходов бюджетов субъектов </w:t>
            </w:r>
            <w:r w:rsidRPr="00A5131C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lastRenderedPageBreak/>
              <w:t>Российской Федерации в связи с оказанием медицинскими организациями первичной медико-санитарной помощи при заболеваниях и состояниях, включенных в программу 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</w:t>
            </w:r>
          </w:p>
        </w:tc>
        <w:tc>
          <w:tcPr>
            <w:tcW w:w="5983" w:type="dxa"/>
            <w:gridSpan w:val="2"/>
          </w:tcPr>
          <w:p w14:paraId="5AE9E321" w14:textId="1B82789B" w:rsidR="006D21B4" w:rsidRPr="00A5131C" w:rsidRDefault="000016D3" w:rsidP="000016D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предоставление из федерального бюджета бюджету субъекту Российской Федерации иного межбюджетного трансферта на </w:t>
            </w:r>
            <w:r w:rsidR="00D532C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возмещение в полном объеме фактически осуществленных расходов бюджета субъекта Российской Федерации в связи с оказанием первичной медико-санитарной помощи военнослужащим</w:t>
            </w:r>
          </w:p>
        </w:tc>
        <w:tc>
          <w:tcPr>
            <w:tcW w:w="4135" w:type="dxa"/>
          </w:tcPr>
          <w:p w14:paraId="793A8FF3" w14:textId="77777777" w:rsidR="006D21B4" w:rsidRPr="00A5131C" w:rsidRDefault="006D21B4" w:rsidP="006D21B4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5131C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>ожидаемая продолжительность жизни при рождении, лет;</w:t>
            </w:r>
          </w:p>
          <w:p w14:paraId="59BB3D48" w14:textId="77777777" w:rsidR="006D21B4" w:rsidRPr="00A5131C" w:rsidRDefault="006D21B4" w:rsidP="00C35216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35719" w:rsidRPr="00FB6747" w14:paraId="7AD7BAC0" w14:textId="77777777" w:rsidTr="006C0F4D">
        <w:tc>
          <w:tcPr>
            <w:tcW w:w="815" w:type="dxa"/>
          </w:tcPr>
          <w:p w14:paraId="00AD5C6F" w14:textId="77777777" w:rsidR="00435719" w:rsidRPr="00FB6747" w:rsidRDefault="00435719" w:rsidP="00B610DC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14461" w:type="dxa"/>
            <w:gridSpan w:val="4"/>
          </w:tcPr>
          <w:p w14:paraId="15BFC0D4" w14:textId="77777777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(подпрограмма) «Развитие медицинской реабилитации и санаторно-курортного лечения, в том числе детей»</w:t>
            </w:r>
          </w:p>
          <w:p w14:paraId="785548D3" w14:textId="77777777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35719" w:rsidRPr="00FB6747" w14:paraId="5CC1B1F2" w14:textId="77777777" w:rsidTr="00151771">
        <w:tc>
          <w:tcPr>
            <w:tcW w:w="15276" w:type="dxa"/>
            <w:gridSpan w:val="5"/>
            <w:vAlign w:val="bottom"/>
          </w:tcPr>
          <w:p w14:paraId="2A0A007E" w14:textId="0CE67331" w:rsidR="00435719" w:rsidRPr="00FB6747" w:rsidRDefault="00435719" w:rsidP="00D6602D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Национальный проект «</w:t>
            </w:r>
            <w:r w:rsidR="007F06DB">
              <w:rPr>
                <w:rFonts w:ascii="Times New Roman" w:hAnsi="Times New Roman" w:cs="Times New Roman"/>
                <w:sz w:val="20"/>
                <w:szCs w:val="20"/>
              </w:rPr>
              <w:t>Продолжительная и активная жизнь</w:t>
            </w:r>
            <w:r w:rsidR="00D660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35719" w:rsidRPr="00FB6747" w14:paraId="700E1E45" w14:textId="77777777" w:rsidTr="006C0F4D">
        <w:tc>
          <w:tcPr>
            <w:tcW w:w="815" w:type="dxa"/>
          </w:tcPr>
          <w:p w14:paraId="0DD47865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2B1B6840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557B2382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35719" w:rsidRPr="00FB6747" w14:paraId="2C256F36" w14:textId="77777777" w:rsidTr="006C0F4D">
        <w:tc>
          <w:tcPr>
            <w:tcW w:w="815" w:type="dxa"/>
          </w:tcPr>
          <w:p w14:paraId="68AC3A6B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0" w:type="dxa"/>
            <w:gridSpan w:val="2"/>
          </w:tcPr>
          <w:p w14:paraId="324A16BB" w14:textId="77777777" w:rsidR="00435719" w:rsidRPr="00FB6747" w:rsidRDefault="00435719" w:rsidP="00014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№1. Развитие медицинской реабилитации населения и совершенствование системы санаторно-курортного лечения, в том числе детей;</w:t>
            </w:r>
          </w:p>
        </w:tc>
        <w:tc>
          <w:tcPr>
            <w:tcW w:w="5976" w:type="dxa"/>
          </w:tcPr>
          <w:p w14:paraId="5F56C113" w14:textId="77777777" w:rsidR="00435719" w:rsidRPr="00FB6747" w:rsidRDefault="00435719" w:rsidP="00795A7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 по обеспечению доступности и повышения качества медицинской реабилитации, направленной на активное сохранение, восстановление здоровья, снижение смертности и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инвалидизации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населения, рациональное использование природных лечебных, оздоровительных ресурсов республики для укрепления здоровья граждан республики.</w:t>
            </w:r>
          </w:p>
        </w:tc>
        <w:tc>
          <w:tcPr>
            <w:tcW w:w="4135" w:type="dxa"/>
          </w:tcPr>
          <w:p w14:paraId="1E39D823" w14:textId="77777777" w:rsidR="00435719" w:rsidRPr="00FB6747" w:rsidRDefault="00435719" w:rsidP="00014E1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жидаемая продолжительность жизни при рождении, лет</w:t>
            </w:r>
          </w:p>
        </w:tc>
      </w:tr>
      <w:tr w:rsidR="00435719" w:rsidRPr="00FB6747" w14:paraId="1B642426" w14:textId="77777777" w:rsidTr="006C0F4D">
        <w:tc>
          <w:tcPr>
            <w:tcW w:w="815" w:type="dxa"/>
          </w:tcPr>
          <w:p w14:paraId="332842CF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4343" w:type="dxa"/>
          </w:tcPr>
          <w:p w14:paraId="2A97D106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реабилитационной медицинской помощи</w:t>
            </w:r>
          </w:p>
        </w:tc>
        <w:tc>
          <w:tcPr>
            <w:tcW w:w="5983" w:type="dxa"/>
            <w:gridSpan w:val="2"/>
          </w:tcPr>
          <w:p w14:paraId="1D3A9425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оказание реабилитационной медицинской помощи больным</w:t>
            </w:r>
          </w:p>
        </w:tc>
        <w:tc>
          <w:tcPr>
            <w:tcW w:w="4135" w:type="dxa"/>
          </w:tcPr>
          <w:p w14:paraId="6B52156C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387C3C10" w14:textId="77777777" w:rsidR="00D57B52" w:rsidRPr="00FB6747" w:rsidRDefault="00D57B52" w:rsidP="00D57B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информацией о возможностях медицинской реабилитации в личном кабинете в разделе "Здоровье" на Едином портале государственных и муниципальных услуг (функций), процент</w:t>
            </w:r>
          </w:p>
          <w:p w14:paraId="11191060" w14:textId="77777777" w:rsidR="00D57B52" w:rsidRPr="00FB6747" w:rsidRDefault="00D57B52" w:rsidP="00D57B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увеличено число лиц, получивших медицинскую помощь по медицинской реабилитации, процент;</w:t>
            </w:r>
          </w:p>
          <w:p w14:paraId="4FA58174" w14:textId="0995EF32" w:rsidR="00435719" w:rsidRPr="00FB6747" w:rsidRDefault="00D57B52" w:rsidP="00D57B5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оснащены (дооснащены и (или) переоснащены)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медицинской реабилитации взрослых и детей, единица</w:t>
            </w:r>
          </w:p>
        </w:tc>
      </w:tr>
      <w:tr w:rsidR="00435719" w:rsidRPr="00FB6747" w14:paraId="6E09538D" w14:textId="77777777" w:rsidTr="006C0F4D">
        <w:tc>
          <w:tcPr>
            <w:tcW w:w="815" w:type="dxa"/>
          </w:tcPr>
          <w:p w14:paraId="6BCB7395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4343" w:type="dxa"/>
          </w:tcPr>
          <w:p w14:paraId="771E1AA7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Оздоровление детей, находящихся на диспансерном наблюдении медицинских организациях в условиях санаторно-курортных учреждений</w:t>
            </w:r>
          </w:p>
        </w:tc>
        <w:tc>
          <w:tcPr>
            <w:tcW w:w="5983" w:type="dxa"/>
            <w:gridSpan w:val="2"/>
          </w:tcPr>
          <w:p w14:paraId="58F17EDD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направление в санаторно-курортные организации детей с хроническими заболеваниями</w:t>
            </w:r>
          </w:p>
        </w:tc>
        <w:tc>
          <w:tcPr>
            <w:tcW w:w="4135" w:type="dxa"/>
          </w:tcPr>
          <w:p w14:paraId="439CCA6A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710E0E16" w14:textId="77777777" w:rsidR="00435719" w:rsidRPr="00FB6747" w:rsidRDefault="00435719" w:rsidP="00CB43E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433F4A11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03291" w:rsidRPr="00FB6747" w14:paraId="43D302FB" w14:textId="77777777" w:rsidTr="00D03291">
        <w:tc>
          <w:tcPr>
            <w:tcW w:w="815" w:type="dxa"/>
          </w:tcPr>
          <w:p w14:paraId="76D73F35" w14:textId="77777777" w:rsidR="00D03291" w:rsidRPr="00FB6747" w:rsidRDefault="00421C03" w:rsidP="00421C0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14461" w:type="dxa"/>
            <w:gridSpan w:val="4"/>
          </w:tcPr>
          <w:p w14:paraId="3AA0BF2D" w14:textId="77777777" w:rsidR="007512F0" w:rsidRPr="00FB6747" w:rsidRDefault="00D03291" w:rsidP="007512F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«Оптимальная для восстановления здоровья медицинская реабилитация»</w:t>
            </w:r>
          </w:p>
        </w:tc>
      </w:tr>
      <w:tr w:rsidR="00435719" w:rsidRPr="00FB6747" w14:paraId="231B7889" w14:textId="77777777" w:rsidTr="006C0F4D">
        <w:tc>
          <w:tcPr>
            <w:tcW w:w="815" w:type="dxa"/>
          </w:tcPr>
          <w:p w14:paraId="112624AA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="00421C03" w:rsidRPr="00FB6747">
              <w:rPr>
                <w:rFonts w:ascii="Times New Roman" w:hAnsi="Times New Roman" w:cs="Times New Roman"/>
                <w:sz w:val="20"/>
                <w:szCs w:val="20"/>
              </w:rPr>
              <w:t>.1.</w:t>
            </w:r>
          </w:p>
        </w:tc>
        <w:tc>
          <w:tcPr>
            <w:tcW w:w="4343" w:type="dxa"/>
          </w:tcPr>
          <w:p w14:paraId="7F593A30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Оснащение (дооснащение и (или)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реабилитации</w:t>
            </w:r>
          </w:p>
        </w:tc>
        <w:tc>
          <w:tcPr>
            <w:tcW w:w="5983" w:type="dxa"/>
            <w:gridSpan w:val="2"/>
          </w:tcPr>
          <w:p w14:paraId="1D1A38A1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оснащение современным медицинским оборудованием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медицинских организаций, осуществляющих медицинскую реабилитацию </w:t>
            </w:r>
          </w:p>
        </w:tc>
        <w:tc>
          <w:tcPr>
            <w:tcW w:w="4135" w:type="dxa"/>
          </w:tcPr>
          <w:p w14:paraId="11FB2F44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ожидаемая продолжительность жизни при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рождении, лет</w:t>
            </w:r>
          </w:p>
          <w:p w14:paraId="33A5F84F" w14:textId="77777777" w:rsidR="00546EEB" w:rsidRPr="00FB6747" w:rsidRDefault="00546EEB" w:rsidP="00C17CE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охват граждан информацией о возможностях медицинской реабилитации в личном кабинете в разделе "Здоровье" на Едином портале государственных и муниципальных услуг (функций), процент</w:t>
            </w:r>
          </w:p>
          <w:p w14:paraId="3A84C518" w14:textId="64B0C851" w:rsidR="00546EEB" w:rsidRPr="00FB6747" w:rsidRDefault="00D57B52" w:rsidP="00C17CE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546EEB" w:rsidRPr="00FB6747">
              <w:rPr>
                <w:rFonts w:ascii="Times New Roman" w:hAnsi="Times New Roman" w:cs="Times New Roman"/>
                <w:sz w:val="20"/>
                <w:szCs w:val="20"/>
              </w:rPr>
              <w:t>величено число лиц, получивших медицинскую помощь по медицинской реабилитации, процент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4C20D86C" w14:textId="1AD97E48" w:rsidR="00546EEB" w:rsidRPr="00FB6747" w:rsidRDefault="00546EEB" w:rsidP="00C17CE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оснащены (дооснащены и (или) переоснащены) медицинскими изделиями региональные медицинские организации, имеющие в своей структуре подразделения, оказывающие медицинскую помощь по медицинской реабилитации в соответствии с порядками организации медицинской реабилитации взрослых и детей, единица</w:t>
            </w:r>
          </w:p>
        </w:tc>
      </w:tr>
      <w:tr w:rsidR="00435719" w:rsidRPr="00FB6747" w14:paraId="5AFA4C03" w14:textId="77777777" w:rsidTr="006C0F4D">
        <w:tc>
          <w:tcPr>
            <w:tcW w:w="815" w:type="dxa"/>
          </w:tcPr>
          <w:p w14:paraId="6FEBD651" w14:textId="128A0ECD" w:rsidR="00435719" w:rsidRPr="00FB6747" w:rsidRDefault="00435719" w:rsidP="00B610DC">
            <w:pPr>
              <w:pStyle w:val="a3"/>
              <w:ind w:left="-72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14461" w:type="dxa"/>
            <w:gridSpan w:val="4"/>
          </w:tcPr>
          <w:p w14:paraId="4589C442" w14:textId="77777777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(подпрограмма)  «Развитие кадровых ресурсов в здравоохранении»</w:t>
            </w:r>
          </w:p>
          <w:p w14:paraId="513AE1EE" w14:textId="77777777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35719" w:rsidRPr="00FB6747" w14:paraId="662C7719" w14:textId="77777777" w:rsidTr="00151771">
        <w:tc>
          <w:tcPr>
            <w:tcW w:w="15276" w:type="dxa"/>
            <w:gridSpan w:val="5"/>
          </w:tcPr>
          <w:p w14:paraId="4F430626" w14:textId="77777777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Региональный проект «Обеспечение медицинских организаций системы здравоохранения Республики Тыва</w:t>
            </w:r>
          </w:p>
          <w:p w14:paraId="594FD1B2" w14:textId="77777777" w:rsidR="005D755D" w:rsidRPr="00FB6747" w:rsidRDefault="00435719" w:rsidP="005D755D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квалифицированными кадрами»</w:t>
            </w:r>
          </w:p>
        </w:tc>
      </w:tr>
      <w:tr w:rsidR="00435719" w:rsidRPr="00FB6747" w14:paraId="73DFE3B9" w14:textId="77777777" w:rsidTr="006C0F4D">
        <w:tc>
          <w:tcPr>
            <w:tcW w:w="815" w:type="dxa"/>
          </w:tcPr>
          <w:p w14:paraId="52E1E754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3F7454E9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6CEA4EDA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35719" w:rsidRPr="00FB6747" w14:paraId="781C3AF1" w14:textId="77777777" w:rsidTr="006C0F4D">
        <w:trPr>
          <w:trHeight w:val="274"/>
        </w:trPr>
        <w:tc>
          <w:tcPr>
            <w:tcW w:w="815" w:type="dxa"/>
          </w:tcPr>
          <w:p w14:paraId="6F302B03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0" w:type="dxa"/>
            <w:gridSpan w:val="2"/>
          </w:tcPr>
          <w:p w14:paraId="25EF0734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№1. Обеспечение системы здравоохранения высококвалифицированными и мотивированными кадрами;</w:t>
            </w:r>
          </w:p>
        </w:tc>
        <w:tc>
          <w:tcPr>
            <w:tcW w:w="5976" w:type="dxa"/>
          </w:tcPr>
          <w:p w14:paraId="5DF42C22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реализация мероприятий, направленных на повышение профессионального уровня работников здравоохранения за счет внедрения непрерывного образования медицинских и фармацевтических работников, комплекса мероприятий, направленных на повышение статуса врача и среднего медицинского персонала, осознание медицинским работником потенциала профессии и ее перспектив, значимости для общества, подготовку специалистов в сфере управления здравоохранением, закрепление врачебных кадров в сельской местности, обученных по целевой подготовке, предусматривающее предоставление молодым специалистам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определенных социальных гарантий, повышение престижа медицинских профессий за счет конкурсов профессионального мастерства «Лучший врач года», «Лучшая медицинская сестра года», присуждение ежегодной премии в области здравоохранения «Доброе сердце» - «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Буянныг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чурек», формирование единой информационной базы о потребности государственных учреждений здравоохранения во врачебных кадрах и средних медицинских работниках для обеспечения населения региона гарантированной медицинской помощью, разработка планов подготовки организаторов здравоохранения различного уровня, завершение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работы по созданию резерва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организаторов здравоохранения, пересмотр механизмов укомплектования медицинским персоналом муниципальных образований республики (целевая, контрактная подготовка), оптимизация деятельности государственных образовательных учреждений среднего профессионального образования (изменение методов обучения, пересмотр спектра специальностей и т.д.), мониторинг состояния кадрового обеспечения здравоохранения и миграции кадров, оптимизация кадровой политики в соответствии с потребностями системы здравоохранения.</w:t>
            </w:r>
            <w:proofErr w:type="gramEnd"/>
          </w:p>
        </w:tc>
        <w:tc>
          <w:tcPr>
            <w:tcW w:w="4135" w:type="dxa"/>
          </w:tcPr>
          <w:p w14:paraId="7F5F7210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ожидаемая продолжительность жизни при рождении, лет</w:t>
            </w:r>
          </w:p>
          <w:p w14:paraId="184D1C3A" w14:textId="77777777" w:rsidR="002A730A" w:rsidRPr="00FB6747" w:rsidRDefault="002A730A" w:rsidP="002A730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61408E72" w14:textId="77777777" w:rsidR="002A730A" w:rsidRPr="00FB6747" w:rsidRDefault="002A730A" w:rsidP="002A730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04A5A028" w14:textId="77777777" w:rsidR="002A730A" w:rsidRPr="00FB6747" w:rsidRDefault="002A730A" w:rsidP="002A730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  <w:p w14:paraId="7B4DF0CF" w14:textId="23E40176" w:rsidR="00262E9E" w:rsidRPr="00FB6747" w:rsidRDefault="00262E9E" w:rsidP="00EE03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35719" w:rsidRPr="00FB6747" w14:paraId="1F75F1E7" w14:textId="77777777" w:rsidTr="006C0F4D">
        <w:tc>
          <w:tcPr>
            <w:tcW w:w="815" w:type="dxa"/>
          </w:tcPr>
          <w:p w14:paraId="6E0E3898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3.1</w:t>
            </w:r>
          </w:p>
        </w:tc>
        <w:tc>
          <w:tcPr>
            <w:tcW w:w="4343" w:type="dxa"/>
          </w:tcPr>
          <w:p w14:paraId="329E019A" w14:textId="77777777" w:rsidR="00435719" w:rsidRPr="00FB6747" w:rsidRDefault="00435719" w:rsidP="008C15E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Развитие среднего профессионального образования в сфере здравоохранения. </w:t>
            </w:r>
          </w:p>
        </w:tc>
        <w:tc>
          <w:tcPr>
            <w:tcW w:w="5983" w:type="dxa"/>
            <w:gridSpan w:val="2"/>
          </w:tcPr>
          <w:p w14:paraId="72B03773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содержание Республиканского медицинского колледжа (коммунальные услуги, материальные запасы, заработная плата, налоги и др. статьи).</w:t>
            </w:r>
          </w:p>
        </w:tc>
        <w:tc>
          <w:tcPr>
            <w:tcW w:w="4135" w:type="dxa"/>
          </w:tcPr>
          <w:p w14:paraId="6D4C340E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435719" w:rsidRPr="00FB6747" w14:paraId="1FCEE81B" w14:textId="77777777" w:rsidTr="006C0F4D">
        <w:tc>
          <w:tcPr>
            <w:tcW w:w="815" w:type="dxa"/>
          </w:tcPr>
          <w:p w14:paraId="0ACDE54A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</w:p>
        </w:tc>
        <w:tc>
          <w:tcPr>
            <w:tcW w:w="4343" w:type="dxa"/>
          </w:tcPr>
          <w:p w14:paraId="17E20E78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Развитие среднего профессионального образования в сфере здравоохранения (стипендии)</w:t>
            </w:r>
          </w:p>
        </w:tc>
        <w:tc>
          <w:tcPr>
            <w:tcW w:w="5983" w:type="dxa"/>
            <w:gridSpan w:val="2"/>
          </w:tcPr>
          <w:p w14:paraId="5651C91D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выплата стипендий студентам Республиканского медицинского колледжа</w:t>
            </w:r>
          </w:p>
        </w:tc>
        <w:tc>
          <w:tcPr>
            <w:tcW w:w="4135" w:type="dxa"/>
          </w:tcPr>
          <w:p w14:paraId="1A9D4E3B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435719" w:rsidRPr="00FB6747" w14:paraId="6AC45FBA" w14:textId="77777777" w:rsidTr="006C0F4D">
        <w:tc>
          <w:tcPr>
            <w:tcW w:w="815" w:type="dxa"/>
          </w:tcPr>
          <w:p w14:paraId="5FAB0FE6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4343" w:type="dxa"/>
          </w:tcPr>
          <w:p w14:paraId="408DDE52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Подготовка кадров средних медицинских работников</w:t>
            </w:r>
          </w:p>
        </w:tc>
        <w:tc>
          <w:tcPr>
            <w:tcW w:w="5983" w:type="dxa"/>
            <w:gridSpan w:val="2"/>
          </w:tcPr>
          <w:p w14:paraId="1D96BB9E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подготовка кадров средних медицинских работников на базе Республиканского медицинского колледжа</w:t>
            </w:r>
          </w:p>
        </w:tc>
        <w:tc>
          <w:tcPr>
            <w:tcW w:w="4135" w:type="dxa"/>
          </w:tcPr>
          <w:p w14:paraId="30BD2AC6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3AA86F58" w14:textId="7EDA66CB" w:rsidR="00EE03E7" w:rsidRPr="00FB6747" w:rsidRDefault="00EE03E7" w:rsidP="00EE03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</w:tc>
      </w:tr>
      <w:tr w:rsidR="00435719" w:rsidRPr="00FB6747" w14:paraId="480A8CE1" w14:textId="77777777" w:rsidTr="006C0F4D">
        <w:tc>
          <w:tcPr>
            <w:tcW w:w="815" w:type="dxa"/>
          </w:tcPr>
          <w:p w14:paraId="0A995DD5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4343" w:type="dxa"/>
          </w:tcPr>
          <w:p w14:paraId="38B16036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Централизованные расходы на курсовые и сертификационные мероприятия</w:t>
            </w:r>
          </w:p>
        </w:tc>
        <w:tc>
          <w:tcPr>
            <w:tcW w:w="5983" w:type="dxa"/>
            <w:gridSpan w:val="2"/>
          </w:tcPr>
          <w:p w14:paraId="07C4DB6D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периодического прохождение курсов усовершенствования медицинских работников. Подготовка квалифицированных врачей-специалистов через целевую клиническую ординатуру и аспирантуру с учетом потребности медицинских организаций. Повышение квалификации специалистов. Увеличение числа специалистов, участвующих в системе непрерывного образования медицинских работников, в том числе с использованием дистанционных образовательных технологий </w:t>
            </w:r>
          </w:p>
        </w:tc>
        <w:tc>
          <w:tcPr>
            <w:tcW w:w="4135" w:type="dxa"/>
          </w:tcPr>
          <w:p w14:paraId="262295FA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лет;</w:t>
            </w:r>
            <w:proofErr w:type="gramEnd"/>
          </w:p>
          <w:p w14:paraId="567D74B9" w14:textId="77777777" w:rsidR="00533B37" w:rsidRPr="00FB6747" w:rsidRDefault="00533B37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25F3B21A" w14:textId="77777777" w:rsidR="00533B37" w:rsidRPr="00FB6747" w:rsidRDefault="00533B37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7AF9464A" w14:textId="701FD482" w:rsidR="00435719" w:rsidRPr="00FB6747" w:rsidRDefault="00533B37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</w:tc>
      </w:tr>
      <w:tr w:rsidR="00435719" w:rsidRPr="00FB6747" w14:paraId="350FB7FA" w14:textId="77777777" w:rsidTr="006C0F4D">
        <w:tc>
          <w:tcPr>
            <w:tcW w:w="815" w:type="dxa"/>
          </w:tcPr>
          <w:p w14:paraId="57CB614A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4343" w:type="dxa"/>
          </w:tcPr>
          <w:p w14:paraId="30602DA6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Единовременные компенсационные выплаты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медицинским работникам (врачам, фельдшерам, а также акушеркам и медицинским сестрам фельдшерских и фельдшерско-акушерских пунктов)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</w:t>
            </w:r>
          </w:p>
        </w:tc>
        <w:tc>
          <w:tcPr>
            <w:tcW w:w="5983" w:type="dxa"/>
            <w:gridSpan w:val="2"/>
          </w:tcPr>
          <w:p w14:paraId="74C40401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компенсационные выплаты врачам, переехавшим на работу в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сельский населенный пункт; обеспеченность населения врачами, работающими в государственных и муниципальных медицинских организациях; Обеспеченность медицинскими работниками, оказывающими скорую медицинскую помощь;</w:t>
            </w:r>
          </w:p>
          <w:p w14:paraId="1EDA9E3D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населения врачами, оказывающими специализированную медицинскую помощь </w:t>
            </w:r>
          </w:p>
        </w:tc>
        <w:tc>
          <w:tcPr>
            <w:tcW w:w="4135" w:type="dxa"/>
          </w:tcPr>
          <w:p w14:paraId="43F55803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ожидаемая продолжительность жизни при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рождении, лет</w:t>
            </w:r>
          </w:p>
          <w:p w14:paraId="5F0807B3" w14:textId="77777777" w:rsidR="00B86574" w:rsidRPr="00FB6747" w:rsidRDefault="00262E9E" w:rsidP="00BC69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доля медицинских работников, которым фактически предоставлены единовременные компенсационные выплаты, в общей численности медицинских, процент</w:t>
            </w:r>
          </w:p>
          <w:p w14:paraId="40C1B79E" w14:textId="77777777" w:rsidR="00EE03E7" w:rsidRPr="00FB6747" w:rsidRDefault="00EE03E7" w:rsidP="00EE03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62AE0C93" w14:textId="77777777" w:rsidR="00EE03E7" w:rsidRPr="00FB6747" w:rsidRDefault="00EE03E7" w:rsidP="00EE03E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326057A9" w14:textId="16936CAF" w:rsidR="00EE03E7" w:rsidRPr="00FB6747" w:rsidRDefault="00EE03E7" w:rsidP="00BC695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</w:tc>
      </w:tr>
      <w:tr w:rsidR="00435719" w:rsidRPr="00FB6747" w14:paraId="3746B703" w14:textId="77777777" w:rsidTr="006C0F4D">
        <w:tc>
          <w:tcPr>
            <w:tcW w:w="815" w:type="dxa"/>
          </w:tcPr>
          <w:p w14:paraId="3711B389" w14:textId="397C5A6C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3.6</w:t>
            </w:r>
          </w:p>
        </w:tc>
        <w:tc>
          <w:tcPr>
            <w:tcW w:w="4343" w:type="dxa"/>
          </w:tcPr>
          <w:p w14:paraId="3D214DB6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Предоставление денежной выплаты медицинским работникам (врачам), трудоустроившимся в медицинские организации государственной системы здравоохранения Республики Тыва</w:t>
            </w:r>
          </w:p>
        </w:tc>
        <w:tc>
          <w:tcPr>
            <w:tcW w:w="5983" w:type="dxa"/>
            <w:gridSpan w:val="2"/>
          </w:tcPr>
          <w:p w14:paraId="41AF08C6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единовременные выплаты врачам, выезжающим на работу в сельскую местность; обеспеченность населения средними медицинскими работниками, работающими в государственных и муниципальных медицинских организациях до 155,1 человек на 10 тысяч населения; укомплектованность врачами и средними медицинскими работниками медицинских организаций, оказывающих медицинскую помощь в амбулаторных условиях до 100 процентов; укомплектованность фельдшерско-акушерских пунктов, врачебных амбулаторий медицинскими работниками до 96,7 процентов</w:t>
            </w:r>
            <w:proofErr w:type="gramEnd"/>
          </w:p>
        </w:tc>
        <w:tc>
          <w:tcPr>
            <w:tcW w:w="4135" w:type="dxa"/>
          </w:tcPr>
          <w:p w14:paraId="72F05C9B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4AFEB09D" w14:textId="77777777" w:rsidR="00533B37" w:rsidRPr="00FB6747" w:rsidRDefault="00533B37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27CA46D6" w14:textId="77777777" w:rsidR="00533B37" w:rsidRPr="00FB6747" w:rsidRDefault="00533B37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464DF1EC" w14:textId="6FA7FF66" w:rsidR="00435719" w:rsidRPr="00FB6747" w:rsidRDefault="00533B37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</w:tc>
      </w:tr>
      <w:tr w:rsidR="00435719" w:rsidRPr="00FB6747" w14:paraId="718D068D" w14:textId="77777777" w:rsidTr="006C0F4D">
        <w:tc>
          <w:tcPr>
            <w:tcW w:w="815" w:type="dxa"/>
          </w:tcPr>
          <w:p w14:paraId="2EE7C47C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</w:p>
        </w:tc>
        <w:tc>
          <w:tcPr>
            <w:tcW w:w="4343" w:type="dxa"/>
          </w:tcPr>
          <w:p w14:paraId="0C698D16" w14:textId="7FE44F1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Выплаты Государственной премии Республики Тыва в области здравоохранения </w:t>
            </w:r>
            <w:r w:rsidR="008411FA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Доброе сердце</w:t>
            </w:r>
            <w:r w:rsidR="008411FA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411FA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Буянныг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чурек</w:t>
            </w:r>
            <w:r w:rsidR="008411FA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5983" w:type="dxa"/>
            <w:gridSpan w:val="2"/>
          </w:tcPr>
          <w:p w14:paraId="485635C5" w14:textId="7711A53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присуждение премии медицинским работникам за выдающиеся заслуги в области здравоохранения </w:t>
            </w:r>
            <w:r w:rsidR="008411FA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Доброе сердце</w:t>
            </w:r>
            <w:r w:rsidR="008411FA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8411FA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Буянныг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чурек</w:t>
            </w:r>
            <w:r w:rsidR="008411FA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4135" w:type="dxa"/>
          </w:tcPr>
          <w:p w14:paraId="2E59A9EC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16D9BA48" w14:textId="77777777" w:rsidR="00533B37" w:rsidRPr="00FB6747" w:rsidRDefault="00533B37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обеспеченность населения врачами, работающими в медицинских организациях,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39CC0EA9" w14:textId="77777777" w:rsidR="00533B37" w:rsidRPr="00FB6747" w:rsidRDefault="00533B37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обеспеченность населения средними медицинскими работниками,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51D4F377" w14:textId="33060721" w:rsidR="00435719" w:rsidRPr="00FB6747" w:rsidRDefault="00533B37" w:rsidP="00533B3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</w:tc>
      </w:tr>
      <w:tr w:rsidR="006B2C0F" w:rsidRPr="00FB6747" w14:paraId="4CF680B9" w14:textId="77777777" w:rsidTr="006C0F4D">
        <w:tc>
          <w:tcPr>
            <w:tcW w:w="815" w:type="dxa"/>
          </w:tcPr>
          <w:p w14:paraId="4A4145C2" w14:textId="77777777" w:rsidR="006B2C0F" w:rsidRPr="00FB6747" w:rsidRDefault="006B2C0F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3.8</w:t>
            </w:r>
          </w:p>
        </w:tc>
        <w:tc>
          <w:tcPr>
            <w:tcW w:w="4343" w:type="dxa"/>
          </w:tcPr>
          <w:p w14:paraId="451E0B1A" w14:textId="77777777" w:rsidR="006B2C0F" w:rsidRPr="00FB6747" w:rsidRDefault="006B2C0F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Предоставление специальных социальных выплат для медицинских работников, оказывающих не входящую в базовую программу обязательного медицинского страхования медицинскую помощь</w:t>
            </w:r>
          </w:p>
        </w:tc>
        <w:tc>
          <w:tcPr>
            <w:tcW w:w="5983" w:type="dxa"/>
            <w:gridSpan w:val="2"/>
          </w:tcPr>
          <w:p w14:paraId="2C9CC64E" w14:textId="77777777" w:rsidR="006B2C0F" w:rsidRPr="00FB6747" w:rsidRDefault="00BE3038" w:rsidP="00BE303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выплаты для медицинских работников, оказывающих не входящую в базовую программу обязательного медицинского страхования медицинскую помощь</w:t>
            </w:r>
          </w:p>
        </w:tc>
        <w:tc>
          <w:tcPr>
            <w:tcW w:w="4135" w:type="dxa"/>
          </w:tcPr>
          <w:p w14:paraId="15705A5B" w14:textId="77777777" w:rsidR="008028FF" w:rsidRPr="00FB6747" w:rsidRDefault="008028FF" w:rsidP="008028F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12471B7F" w14:textId="77777777" w:rsidR="006B2C0F" w:rsidRPr="00FB6747" w:rsidRDefault="006B2C0F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E553A" w:rsidRPr="00FB6747" w14:paraId="0F9C0BE6" w14:textId="77777777" w:rsidTr="006C0F4D">
        <w:tc>
          <w:tcPr>
            <w:tcW w:w="815" w:type="dxa"/>
          </w:tcPr>
          <w:p w14:paraId="456A166A" w14:textId="04EBDA61" w:rsidR="005E553A" w:rsidRPr="005E553A" w:rsidRDefault="005E553A" w:rsidP="001A1EF2">
            <w:pPr>
              <w:pStyle w:val="a3"/>
              <w:ind w:left="-709" w:firstLine="7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5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3.9</w:t>
            </w:r>
          </w:p>
        </w:tc>
        <w:tc>
          <w:tcPr>
            <w:tcW w:w="4343" w:type="dxa"/>
          </w:tcPr>
          <w:p w14:paraId="11EAAA3E" w14:textId="125904F7" w:rsidR="005E553A" w:rsidRPr="005E553A" w:rsidRDefault="005E553A" w:rsidP="00014E1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5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Стипендии студентам, обучающимся по договору о целевом обучении в государственном образовательном учреждении высшего профессионального образования</w:t>
            </w:r>
          </w:p>
        </w:tc>
        <w:tc>
          <w:tcPr>
            <w:tcW w:w="5983" w:type="dxa"/>
            <w:gridSpan w:val="2"/>
          </w:tcPr>
          <w:p w14:paraId="7291B5CE" w14:textId="4029A6DC" w:rsidR="005E553A" w:rsidRPr="00665471" w:rsidRDefault="00665471" w:rsidP="00665471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54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</w:t>
            </w:r>
            <w:r w:rsidR="00F57058" w:rsidRPr="006654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целях стимулирования, оказания меры поддержки путем выплаты стипенди</w:t>
            </w:r>
            <w:r w:rsidRPr="006654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й,</w:t>
            </w:r>
            <w:r w:rsidR="00F57058" w:rsidRPr="006654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обучающимся по программам специалитета и ординатуры в образовательных организациях высшего образования, заключи</w:t>
            </w:r>
            <w:r w:rsidRPr="006654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вшим договор о целевом обучении</w:t>
            </w:r>
          </w:p>
        </w:tc>
        <w:tc>
          <w:tcPr>
            <w:tcW w:w="4135" w:type="dxa"/>
          </w:tcPr>
          <w:p w14:paraId="2DEBD698" w14:textId="77777777" w:rsidR="005E553A" w:rsidRPr="005E553A" w:rsidRDefault="005E553A" w:rsidP="005E553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5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6440FBC3" w14:textId="77777777" w:rsidR="005E553A" w:rsidRPr="005E553A" w:rsidRDefault="005E553A" w:rsidP="005E553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5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5AF8A342" w14:textId="2C0750AB" w:rsidR="005E553A" w:rsidRPr="005E553A" w:rsidRDefault="005E553A" w:rsidP="005E553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5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</w:tc>
      </w:tr>
      <w:tr w:rsidR="005E553A" w:rsidRPr="00FB6747" w14:paraId="30E2B94F" w14:textId="77777777" w:rsidTr="006C0F4D">
        <w:tc>
          <w:tcPr>
            <w:tcW w:w="815" w:type="dxa"/>
          </w:tcPr>
          <w:p w14:paraId="58E3FF91" w14:textId="67256412" w:rsidR="005E553A" w:rsidRPr="005E553A" w:rsidRDefault="005E553A" w:rsidP="001A1EF2">
            <w:pPr>
              <w:pStyle w:val="a3"/>
              <w:ind w:left="-709" w:firstLine="708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5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3.10</w:t>
            </w:r>
          </w:p>
        </w:tc>
        <w:tc>
          <w:tcPr>
            <w:tcW w:w="4343" w:type="dxa"/>
          </w:tcPr>
          <w:p w14:paraId="3DD0406F" w14:textId="60EB35DB" w:rsidR="005E553A" w:rsidRPr="005E553A" w:rsidRDefault="005E553A" w:rsidP="00014E13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5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Стипендии врачам, осваивающим образовательные программы ординатуры по договорам о целевом обучении</w:t>
            </w:r>
          </w:p>
        </w:tc>
        <w:tc>
          <w:tcPr>
            <w:tcW w:w="5983" w:type="dxa"/>
            <w:gridSpan w:val="2"/>
          </w:tcPr>
          <w:p w14:paraId="7944A53B" w14:textId="18F32D2D" w:rsidR="005E553A" w:rsidRPr="00665471" w:rsidRDefault="00665471" w:rsidP="00665471">
            <w:pPr>
              <w:pStyle w:val="a3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66547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в целях стимулирования, оказания меры поддержки путем выплаты стипендий, обучающимся по программам специалитета и ординатуры в образовательных организациях высшего образования, заключившим договор о целевом обучении</w:t>
            </w:r>
          </w:p>
        </w:tc>
        <w:tc>
          <w:tcPr>
            <w:tcW w:w="4135" w:type="dxa"/>
          </w:tcPr>
          <w:p w14:paraId="7363256B" w14:textId="77777777" w:rsidR="005E553A" w:rsidRPr="005E553A" w:rsidRDefault="005E553A" w:rsidP="005E553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5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3D9F5D14" w14:textId="77777777" w:rsidR="005E553A" w:rsidRPr="005E553A" w:rsidRDefault="005E553A" w:rsidP="005E553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5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обеспеченность населения врачами, работающими в медицинских организациях, участвующих в реализации программы государственных гарантий бесплатного оказания гражданам медицинской помощи, на 10 тыс. населения, человек;</w:t>
            </w:r>
          </w:p>
          <w:p w14:paraId="5983D081" w14:textId="33E6591B" w:rsidR="005E553A" w:rsidRPr="005E553A" w:rsidRDefault="005E553A" w:rsidP="005E553A">
            <w:pPr>
              <w:pStyle w:val="a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E553A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снижение дефицита врачей в государственных медицинских организациях субъектов Российской Федерации, процент.</w:t>
            </w:r>
          </w:p>
        </w:tc>
      </w:tr>
      <w:tr w:rsidR="00435719" w:rsidRPr="00FB6747" w14:paraId="1691972B" w14:textId="77777777" w:rsidTr="006C0F4D">
        <w:tc>
          <w:tcPr>
            <w:tcW w:w="815" w:type="dxa"/>
          </w:tcPr>
          <w:p w14:paraId="27B50BC8" w14:textId="77777777" w:rsidR="00435719" w:rsidRPr="00FB6747" w:rsidRDefault="00435719" w:rsidP="001A1EF2">
            <w:pPr>
              <w:pStyle w:val="a3"/>
              <w:ind w:left="-723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14461" w:type="dxa"/>
            <w:gridSpan w:val="4"/>
          </w:tcPr>
          <w:p w14:paraId="6791B193" w14:textId="77777777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(подпрограмма)  «Информационные технологии в здравоохранении»</w:t>
            </w:r>
          </w:p>
          <w:p w14:paraId="5B563DE6" w14:textId="77777777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35719" w:rsidRPr="00FB6747" w14:paraId="29640D31" w14:textId="77777777" w:rsidTr="00151771">
        <w:tc>
          <w:tcPr>
            <w:tcW w:w="15276" w:type="dxa"/>
            <w:gridSpan w:val="5"/>
          </w:tcPr>
          <w:p w14:paraId="6A6114B3" w14:textId="0105C9E8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Региональный проект </w:t>
            </w:r>
            <w:r w:rsidR="008411FA" w:rsidRPr="00FB6747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Создание единого цифрового контура в здравоохранении Республики Тыва на основе единой государственной информационной системы здравоохранения (ЕГИСЗ РТ)</w:t>
            </w:r>
            <w:r w:rsidR="008411FA"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35719" w:rsidRPr="00FB6747" w14:paraId="4516275E" w14:textId="77777777" w:rsidTr="006C0F4D">
        <w:tc>
          <w:tcPr>
            <w:tcW w:w="815" w:type="dxa"/>
          </w:tcPr>
          <w:p w14:paraId="7E5AD56E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7DBAEBD9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06F6CCA9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35719" w:rsidRPr="00FB6747" w14:paraId="1E513975" w14:textId="77777777" w:rsidTr="006C0F4D">
        <w:tc>
          <w:tcPr>
            <w:tcW w:w="815" w:type="dxa"/>
          </w:tcPr>
          <w:p w14:paraId="7DF10EEC" w14:textId="77777777" w:rsidR="00435719" w:rsidRPr="00FB6747" w:rsidRDefault="00435719" w:rsidP="001A1EF2">
            <w:pPr>
              <w:pStyle w:val="a3"/>
              <w:ind w:left="-993" w:firstLine="7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3D66268" w14:textId="77777777" w:rsidR="00435719" w:rsidRPr="00FB6747" w:rsidRDefault="00435719" w:rsidP="001A1E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4343" w:type="dxa"/>
          </w:tcPr>
          <w:p w14:paraId="7289EE32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№1. Повышение доступности и качества оказания медицинской помощи на основе совершенствования информационно-технологического обеспечения деятельности медицинских организаций;</w:t>
            </w:r>
          </w:p>
          <w:p w14:paraId="3083D9C5" w14:textId="77777777" w:rsidR="00435719" w:rsidRPr="00FB6747" w:rsidRDefault="00435719" w:rsidP="00014E13">
            <w:pPr>
              <w:pStyle w:val="a3"/>
              <w:ind w:firstLine="7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83" w:type="dxa"/>
            <w:gridSpan w:val="2"/>
          </w:tcPr>
          <w:p w14:paraId="4D4619BB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мероприятия, направленные на обеспечение эффективной информационной поддержки процесса оказания медицинской помощи, а также процесса управления системой медицинской помощи, повышение доступности и качества оказания медицинской помощи на основе совершенствования информационно-технологического обеспечения деятельности медицинских организаций, повышение эффективности управления в сфере здравоохранения на основе информационно-технологической поддержки решения задач прогнозирования и планирования расходов на оказание медицинской помощи, а также контроля за соблюдением государственных гарантий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по объему и качеству ее предоставления, обеспечение работоспособности компонентов единой государственной информационной системы в сфере здравоохранения и укрепления информационно-коммуникационной инфраструктуры, развитие телемедицины на основе единой технологической и технической политики, использование информационных систем в сфере здравоохранения, в том числе для поддержки принятия управленческих решений при управлении сферой здравоохранения, внедрение в практику повседневной деятельности медицинских работников базы знаний и электронных образовательных курсов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и систем поддержки принятия врачебных решений, обеспечение информационной безопасности, связанной с соблюдением требований конфиденциальности личных данных пациентов и персональных данных о состоянии здоровья пациента, внедрение систем удаленного скрининга </w:t>
            </w:r>
            <w:proofErr w:type="spell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высокорисковых</w:t>
            </w:r>
            <w:proofErr w:type="spell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групп пациентов, совершенствование системы обеспечения вызовов скорой медицинской помощи по единому номеру «03» с использованием технологии ГЛОНАСС, обеспечение работоспособности унифицированного программного решения для обеспечения функции диспетчеризации санитарного автотранспорта с использованием технологии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ГЛОНАСС или ГЛОНАСС/GPS, интеграция с системой обеспечения вызовов экстренных оперативных служб по единому номеру «112»</w:t>
            </w:r>
          </w:p>
        </w:tc>
        <w:tc>
          <w:tcPr>
            <w:tcW w:w="4135" w:type="dxa"/>
          </w:tcPr>
          <w:p w14:paraId="1555F97F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435719" w:rsidRPr="00FB6747" w14:paraId="396F8983" w14:textId="77777777" w:rsidTr="006C0F4D">
        <w:tc>
          <w:tcPr>
            <w:tcW w:w="815" w:type="dxa"/>
          </w:tcPr>
          <w:p w14:paraId="2D15F973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4.1.1</w:t>
            </w:r>
          </w:p>
        </w:tc>
        <w:tc>
          <w:tcPr>
            <w:tcW w:w="4343" w:type="dxa"/>
          </w:tcPr>
          <w:p w14:paraId="3F0F703E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Реализация региональных проектов "Создание единого цифрового контура в здравоохранении на основе единой государственной информационной системы в сфере здравоохранения (ЕГИСЗ)</w:t>
            </w:r>
          </w:p>
        </w:tc>
        <w:tc>
          <w:tcPr>
            <w:tcW w:w="5983" w:type="dxa"/>
            <w:gridSpan w:val="2"/>
          </w:tcPr>
          <w:p w14:paraId="4E51CE98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эффективности функционирования системы здравоохранения за счет создания единого цифрового контура здравоохранения и организации механизмов информационного взаимодействия медицинских организаций Республики Тыва на основе единой государственной информационной системы в сфере здравоохранения (ЕГИСЗ) в 2022 году, реализации электронных 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услуг (сервисов) в личном кабинете пациента «Мое здоровье» на Едином портале муниципальных услуг (ЕПГУ), доступных для всех граждан Республики Тыва к 2024 году</w:t>
            </w:r>
            <w:proofErr w:type="gramEnd"/>
          </w:p>
        </w:tc>
        <w:tc>
          <w:tcPr>
            <w:tcW w:w="4135" w:type="dxa"/>
          </w:tcPr>
          <w:p w14:paraId="336F6F6B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ожидаемая продолжительность жизни при рождении, лет</w:t>
            </w:r>
          </w:p>
          <w:p w14:paraId="55121950" w14:textId="77777777" w:rsidR="00435719" w:rsidRPr="00FB6747" w:rsidRDefault="00435719" w:rsidP="00405B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3261E9CE" w14:textId="77777777" w:rsidR="00435719" w:rsidRPr="00FB6747" w:rsidRDefault="00435719" w:rsidP="00405BD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71535235" w14:textId="77777777" w:rsidR="00435719" w:rsidRPr="00FB6747" w:rsidRDefault="00435719" w:rsidP="00405BD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рождаемость, на 1000 населения;</w:t>
            </w:r>
          </w:p>
          <w:p w14:paraId="2485BB4F" w14:textId="1C1D6764" w:rsidR="00435719" w:rsidRPr="00FB6747" w:rsidRDefault="003E0BDC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смертность, промилле (0,1 процента)</w:t>
            </w:r>
          </w:p>
        </w:tc>
      </w:tr>
      <w:tr w:rsidR="00435719" w:rsidRPr="00FB6747" w14:paraId="772EBE06" w14:textId="77777777" w:rsidTr="006C0F4D">
        <w:tc>
          <w:tcPr>
            <w:tcW w:w="815" w:type="dxa"/>
          </w:tcPr>
          <w:p w14:paraId="06FB28D5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14461" w:type="dxa"/>
            <w:gridSpan w:val="4"/>
          </w:tcPr>
          <w:p w14:paraId="6C5A165E" w14:textId="77777777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Направление (подпрограмма) «Организация обязательного медицинского страхования граждан в Республике Тыва»</w:t>
            </w:r>
          </w:p>
          <w:p w14:paraId="57190DAE" w14:textId="77777777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(куратор – заместитель Председателя Правительства Республики Тыва Сарыглар О.Д.)</w:t>
            </w:r>
          </w:p>
        </w:tc>
      </w:tr>
      <w:tr w:rsidR="00435719" w:rsidRPr="00FB6747" w14:paraId="56C3E33E" w14:textId="77777777" w:rsidTr="00151771">
        <w:tc>
          <w:tcPr>
            <w:tcW w:w="15276" w:type="dxa"/>
            <w:gridSpan w:val="5"/>
          </w:tcPr>
          <w:p w14:paraId="573CE902" w14:textId="6CC893E7" w:rsidR="00435719" w:rsidRPr="00FB6747" w:rsidRDefault="00435719" w:rsidP="00A05310">
            <w:pPr>
              <w:pStyle w:val="a3"/>
              <w:ind w:firstLine="7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Национальный проект «</w:t>
            </w:r>
            <w:r w:rsidR="007F06DB">
              <w:rPr>
                <w:rFonts w:ascii="Times New Roman" w:hAnsi="Times New Roman" w:cs="Times New Roman"/>
                <w:sz w:val="20"/>
                <w:szCs w:val="20"/>
              </w:rPr>
              <w:t>Продолжительная и активная жизнь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</w:tr>
      <w:tr w:rsidR="00435719" w:rsidRPr="00FB6747" w14:paraId="3E3EAFAE" w14:textId="77777777" w:rsidTr="006C0F4D">
        <w:tc>
          <w:tcPr>
            <w:tcW w:w="815" w:type="dxa"/>
          </w:tcPr>
          <w:p w14:paraId="33F1A27B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326" w:type="dxa"/>
            <w:gridSpan w:val="3"/>
          </w:tcPr>
          <w:p w14:paraId="57F3242B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Министерство здравоохранения Республики Тыва</w:t>
            </w:r>
          </w:p>
        </w:tc>
        <w:tc>
          <w:tcPr>
            <w:tcW w:w="4135" w:type="dxa"/>
          </w:tcPr>
          <w:p w14:paraId="25BF7D82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Срок реализации: 2024-2030</w:t>
            </w:r>
          </w:p>
        </w:tc>
      </w:tr>
      <w:tr w:rsidR="00435719" w:rsidRPr="00FB6747" w14:paraId="35A64A40" w14:textId="77777777" w:rsidTr="006C0F4D">
        <w:tc>
          <w:tcPr>
            <w:tcW w:w="815" w:type="dxa"/>
          </w:tcPr>
          <w:p w14:paraId="05E67CAF" w14:textId="77777777" w:rsidR="00435719" w:rsidRPr="00FB6747" w:rsidRDefault="00435719" w:rsidP="00727B94">
            <w:pPr>
              <w:pStyle w:val="a3"/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0" w:type="dxa"/>
            <w:gridSpan w:val="2"/>
          </w:tcPr>
          <w:p w14:paraId="7649EA36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Задача №1. Повышение эффективности оказания специализированной медицинской помощи, включая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высокотехнологичную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, медицинской помощи скорой, в том числе скорой специализированной, медицинской помощи, медицинской эвакуации;</w:t>
            </w:r>
          </w:p>
          <w:p w14:paraId="0CAB1301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Задача №2. Повышение доступности и качества оказания медицинской помощи на основе совершенствования информационно-технологического обеспечения деятельности медицинских организаций</w:t>
            </w:r>
          </w:p>
        </w:tc>
        <w:tc>
          <w:tcPr>
            <w:tcW w:w="5976" w:type="dxa"/>
          </w:tcPr>
          <w:p w14:paraId="1A04CABB" w14:textId="4C77F424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мероприятия, направленные на создание в перспективе единой системы </w:t>
            </w:r>
            <w:proofErr w:type="gramStart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медико-социального</w:t>
            </w:r>
            <w:proofErr w:type="gramEnd"/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страхования, которая смогла бы обеспечить население </w:t>
            </w:r>
            <w:r w:rsidR="00910D4C" w:rsidRPr="00FB6747">
              <w:rPr>
                <w:rFonts w:ascii="Times New Roman" w:hAnsi="Times New Roman" w:cs="Times New Roman"/>
                <w:sz w:val="20"/>
                <w:szCs w:val="20"/>
              </w:rPr>
              <w:t>республики,</w:t>
            </w: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 xml:space="preserve"> необходимым комплексом социальных гарантий, включая оказание гарантированной (бесплатной) медицинской помощи</w:t>
            </w:r>
          </w:p>
        </w:tc>
        <w:tc>
          <w:tcPr>
            <w:tcW w:w="4135" w:type="dxa"/>
          </w:tcPr>
          <w:p w14:paraId="44E238B5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</w:tc>
      </w:tr>
      <w:tr w:rsidR="00435719" w:rsidRPr="000A7999" w14:paraId="7C3D74F8" w14:textId="77777777" w:rsidTr="006C0F4D">
        <w:tc>
          <w:tcPr>
            <w:tcW w:w="815" w:type="dxa"/>
          </w:tcPr>
          <w:p w14:paraId="477B5290" w14:textId="77777777" w:rsidR="00435719" w:rsidRPr="00FB6747" w:rsidRDefault="00435719" w:rsidP="001A1EF2">
            <w:pPr>
              <w:pStyle w:val="a3"/>
              <w:ind w:left="-709" w:firstLine="708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4343" w:type="dxa"/>
          </w:tcPr>
          <w:p w14:paraId="611B4BEE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Медицинское страхование неработающего населения</w:t>
            </w:r>
          </w:p>
        </w:tc>
        <w:tc>
          <w:tcPr>
            <w:tcW w:w="5983" w:type="dxa"/>
            <w:gridSpan w:val="2"/>
          </w:tcPr>
          <w:p w14:paraId="6F3CDFB2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медицинское страхование неработающего населения</w:t>
            </w:r>
          </w:p>
        </w:tc>
        <w:tc>
          <w:tcPr>
            <w:tcW w:w="4135" w:type="dxa"/>
          </w:tcPr>
          <w:p w14:paraId="0D5EA1A2" w14:textId="77777777" w:rsidR="00435719" w:rsidRPr="00FB6747" w:rsidRDefault="00435719" w:rsidP="00014E13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ожидаемая продолжительность жизни при рождении, лет</w:t>
            </w:r>
          </w:p>
          <w:p w14:paraId="026B81F9" w14:textId="77777777" w:rsidR="00435719" w:rsidRPr="00FB6747" w:rsidRDefault="00435719" w:rsidP="000E51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в трудоспособном возрасте, случаев на 100 тыс. населения;</w:t>
            </w:r>
          </w:p>
          <w:p w14:paraId="7165D0D2" w14:textId="77777777" w:rsidR="00435719" w:rsidRPr="00FB6747" w:rsidRDefault="00435719" w:rsidP="000E516E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смертность населения от всех причин, на 1000  населения, промилле (0,1 процент);</w:t>
            </w:r>
          </w:p>
          <w:p w14:paraId="6A08FE4D" w14:textId="77777777" w:rsidR="00435719" w:rsidRPr="00FB6747" w:rsidRDefault="00435719" w:rsidP="000E516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рождаемость, на 1000 населения;</w:t>
            </w:r>
          </w:p>
          <w:p w14:paraId="7610C409" w14:textId="45BF5C80" w:rsidR="00435719" w:rsidRPr="00FB6747" w:rsidRDefault="00435719" w:rsidP="003E0BDC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6747">
              <w:rPr>
                <w:rFonts w:ascii="Times New Roman" w:hAnsi="Times New Roman" w:cs="Times New Roman"/>
                <w:sz w:val="20"/>
                <w:szCs w:val="20"/>
              </w:rPr>
              <w:t>младенческая смертно</w:t>
            </w:r>
            <w:r w:rsidR="003E0BDC" w:rsidRPr="00FB6747">
              <w:rPr>
                <w:rFonts w:ascii="Times New Roman" w:hAnsi="Times New Roman" w:cs="Times New Roman"/>
                <w:sz w:val="20"/>
                <w:szCs w:val="20"/>
              </w:rPr>
              <w:t>сть, промилле (0,1 процента)</w:t>
            </w:r>
          </w:p>
        </w:tc>
      </w:tr>
    </w:tbl>
    <w:p w14:paraId="5CBD36EB" w14:textId="77777777" w:rsidR="005C7537" w:rsidRPr="000A7999" w:rsidRDefault="00DB2D42" w:rsidP="00DB2D42">
      <w:pPr>
        <w:pStyle w:val="a3"/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»;</w:t>
      </w:r>
    </w:p>
    <w:p w14:paraId="6A2AF487" w14:textId="52BCC43F" w:rsidR="00B2742E" w:rsidRPr="000A7999" w:rsidRDefault="00B2742E" w:rsidP="00B2742E">
      <w:pPr>
        <w:pStyle w:val="a3"/>
        <w:ind w:firstLine="708"/>
        <w:rPr>
          <w:rFonts w:ascii="Times New Roman" w:hAnsi="Times New Roman" w:cs="Times New Roman"/>
          <w:sz w:val="28"/>
          <w:szCs w:val="28"/>
        </w:rPr>
      </w:pPr>
    </w:p>
    <w:p w14:paraId="7F8AC8E3" w14:textId="1B9C35D3" w:rsidR="00B718D8" w:rsidRPr="000A7999" w:rsidRDefault="006E528A" w:rsidP="005D48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D48F3" w:rsidRPr="000A7999">
        <w:rPr>
          <w:rFonts w:ascii="Times New Roman" w:hAnsi="Times New Roman" w:cs="Times New Roman"/>
          <w:sz w:val="28"/>
          <w:szCs w:val="28"/>
        </w:rPr>
        <w:t>) приложение № 4 к Программе изложить в следующей редакции:</w:t>
      </w:r>
    </w:p>
    <w:p w14:paraId="4743EFF0" w14:textId="5C6DD487" w:rsidR="00B718D8" w:rsidRPr="000A7999" w:rsidRDefault="005D48F3" w:rsidP="00241366">
      <w:pPr>
        <w:pStyle w:val="a3"/>
        <w:ind w:left="10490" w:firstLine="12"/>
        <w:jc w:val="center"/>
        <w:rPr>
          <w:rFonts w:ascii="Times New Roman" w:hAnsi="Times New Roman" w:cs="Times New Roman"/>
          <w:sz w:val="24"/>
          <w:szCs w:val="24"/>
        </w:rPr>
      </w:pPr>
      <w:r w:rsidRPr="000A7999">
        <w:rPr>
          <w:rFonts w:ascii="Times New Roman" w:hAnsi="Times New Roman" w:cs="Times New Roman"/>
          <w:sz w:val="24"/>
          <w:szCs w:val="24"/>
        </w:rPr>
        <w:t>«Приложение №</w:t>
      </w:r>
      <w:r w:rsidR="00241366" w:rsidRPr="000A7999">
        <w:rPr>
          <w:rFonts w:ascii="Times New Roman" w:hAnsi="Times New Roman" w:cs="Times New Roman"/>
          <w:sz w:val="24"/>
          <w:szCs w:val="24"/>
        </w:rPr>
        <w:t xml:space="preserve"> </w:t>
      </w:r>
      <w:r w:rsidRPr="000A7999">
        <w:rPr>
          <w:rFonts w:ascii="Times New Roman" w:hAnsi="Times New Roman" w:cs="Times New Roman"/>
          <w:sz w:val="24"/>
          <w:szCs w:val="24"/>
        </w:rPr>
        <w:t>4</w:t>
      </w:r>
    </w:p>
    <w:p w14:paraId="14589FC2" w14:textId="2C4B8146" w:rsidR="005D48F3" w:rsidRPr="000A7999" w:rsidRDefault="005D48F3" w:rsidP="00241366">
      <w:pPr>
        <w:pStyle w:val="a3"/>
        <w:ind w:left="10490" w:firstLine="12"/>
        <w:jc w:val="center"/>
        <w:rPr>
          <w:rFonts w:ascii="Times New Roman" w:hAnsi="Times New Roman" w:cs="Times New Roman"/>
          <w:sz w:val="24"/>
          <w:szCs w:val="24"/>
        </w:rPr>
      </w:pPr>
      <w:r w:rsidRPr="000A7999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14:paraId="26F59997" w14:textId="67AB37B7" w:rsidR="005D48F3" w:rsidRPr="000A7999" w:rsidRDefault="005D48F3" w:rsidP="00241366">
      <w:pPr>
        <w:pStyle w:val="a3"/>
        <w:ind w:left="10490" w:firstLine="12"/>
        <w:jc w:val="center"/>
        <w:rPr>
          <w:rFonts w:ascii="Times New Roman" w:hAnsi="Times New Roman" w:cs="Times New Roman"/>
          <w:sz w:val="24"/>
          <w:szCs w:val="24"/>
        </w:rPr>
      </w:pPr>
      <w:r w:rsidRPr="000A7999">
        <w:rPr>
          <w:rFonts w:ascii="Times New Roman" w:hAnsi="Times New Roman" w:cs="Times New Roman"/>
          <w:sz w:val="24"/>
          <w:szCs w:val="24"/>
        </w:rPr>
        <w:t>Республики Тыва «Развитие</w:t>
      </w:r>
    </w:p>
    <w:p w14:paraId="3711ED9A" w14:textId="77777777" w:rsidR="005D48F3" w:rsidRPr="000A7999" w:rsidRDefault="005D48F3" w:rsidP="00241366">
      <w:pPr>
        <w:pStyle w:val="a3"/>
        <w:ind w:left="10490" w:firstLine="12"/>
        <w:jc w:val="center"/>
        <w:rPr>
          <w:rFonts w:ascii="Times New Roman" w:hAnsi="Times New Roman" w:cs="Times New Roman"/>
          <w:sz w:val="24"/>
          <w:szCs w:val="24"/>
        </w:rPr>
      </w:pPr>
      <w:r w:rsidRPr="000A7999">
        <w:rPr>
          <w:rFonts w:ascii="Times New Roman" w:hAnsi="Times New Roman" w:cs="Times New Roman"/>
          <w:sz w:val="24"/>
          <w:szCs w:val="24"/>
        </w:rPr>
        <w:t>здравоохранения Республики Тыва»</w:t>
      </w:r>
    </w:p>
    <w:p w14:paraId="45D50C2E" w14:textId="77777777" w:rsidR="005D48F3" w:rsidRPr="000A7999" w:rsidRDefault="005D48F3" w:rsidP="005D48F3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</w:p>
    <w:p w14:paraId="70DE0DD1" w14:textId="77777777" w:rsidR="00900BE8" w:rsidRPr="000A7999" w:rsidRDefault="00900BE8" w:rsidP="00900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bCs/>
          <w:sz w:val="28"/>
          <w:szCs w:val="28"/>
        </w:rPr>
        <w:t>«РЕСУРСНОЕ ОБЕСПЕЧЕНИЕ</w:t>
      </w:r>
    </w:p>
    <w:p w14:paraId="11C4F421" w14:textId="77777777" w:rsidR="00900BE8" w:rsidRPr="000A7999" w:rsidRDefault="00900BE8" w:rsidP="00900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государственной программы Республики Тыва</w:t>
      </w:r>
    </w:p>
    <w:p w14:paraId="4BD64A5D" w14:textId="77777777" w:rsidR="00900BE8" w:rsidRDefault="00900BE8" w:rsidP="00900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«Развитие здравоохранения Республики Тыва»</w:t>
      </w:r>
    </w:p>
    <w:p w14:paraId="0B0458DF" w14:textId="77777777" w:rsidR="00B31FD3" w:rsidRPr="000A7999" w:rsidRDefault="00B31FD3" w:rsidP="00900BE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990" w:type="dxa"/>
        <w:tblInd w:w="93" w:type="dxa"/>
        <w:tblLook w:val="04A0" w:firstRow="1" w:lastRow="0" w:firstColumn="1" w:lastColumn="0" w:noHBand="0" w:noVBand="1"/>
      </w:tblPr>
      <w:tblGrid>
        <w:gridCol w:w="4126"/>
        <w:gridCol w:w="1161"/>
        <w:gridCol w:w="1248"/>
        <w:gridCol w:w="1276"/>
        <w:gridCol w:w="1276"/>
        <w:gridCol w:w="1276"/>
        <w:gridCol w:w="1275"/>
        <w:gridCol w:w="1276"/>
        <w:gridCol w:w="1276"/>
        <w:gridCol w:w="1800"/>
      </w:tblGrid>
      <w:tr w:rsidR="006A1664" w:rsidRPr="006A1664" w14:paraId="7E629AF9" w14:textId="77777777" w:rsidTr="006A1664">
        <w:trPr>
          <w:trHeight w:val="274"/>
        </w:trPr>
        <w:tc>
          <w:tcPr>
            <w:tcW w:w="4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C49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Наименование государственной программы, структурного элемента / источник финансирования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1A3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107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7717" w14:textId="2140A03B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Объемы финансового обеспечения по годам реализации, тыс. рублей</w:t>
            </w:r>
          </w:p>
        </w:tc>
      </w:tr>
      <w:tr w:rsidR="006A1664" w:rsidRPr="006A1664" w14:paraId="5F5C2871" w14:textId="77777777" w:rsidTr="006A1664">
        <w:trPr>
          <w:trHeight w:val="255"/>
        </w:trPr>
        <w:tc>
          <w:tcPr>
            <w:tcW w:w="4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38B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BD06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64D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4B9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576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F93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AF5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8C6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116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50C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Всего</w:t>
            </w:r>
          </w:p>
        </w:tc>
      </w:tr>
      <w:tr w:rsidR="006A1664" w:rsidRPr="006A1664" w14:paraId="06110D2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8850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5AD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052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A3E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49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3B49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945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D0E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46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5E2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</w:tr>
      <w:tr w:rsidR="006A1664" w:rsidRPr="006A1664" w14:paraId="2B34BA67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1263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Государственная программа (всего),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30E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DEF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18 128 791,97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C3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20 108 480,34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C80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21 799 013,39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86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24 088 651,46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93D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19 798 236,51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A3C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20 590 165,97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ADCF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21 413 772,61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C93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145 927 112,24</w:t>
            </w:r>
          </w:p>
        </w:tc>
      </w:tr>
      <w:tr w:rsidR="006A1664" w:rsidRPr="006A1664" w14:paraId="4B84B57C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FD53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26F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EC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1 690 583,03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8B3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1 534 359,00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9B8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1 585 942,90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3D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2 657 713,90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E45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754 860,76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D1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785 055,19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A3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816 457,39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5E16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9 824 972,17</w:t>
            </w:r>
          </w:p>
        </w:tc>
      </w:tr>
      <w:tr w:rsidR="006A1664" w:rsidRPr="006A1664" w14:paraId="38957489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32F1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14A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630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16 438 208,94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810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18 574 121,34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3AB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20 213 070,49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BF2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21 430 937,56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443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19 043 375,75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C3C6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19 805 110,78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5B0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20 597 315,21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5E4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136 102 140,08</w:t>
            </w:r>
          </w:p>
        </w:tc>
      </w:tr>
      <w:tr w:rsidR="006A1664" w:rsidRPr="006A1664" w14:paraId="450B7685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475B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1E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09.000.00000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EF8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6 621 247,93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4C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7 392 761,75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4CC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7 621 442,67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CE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7 968 959,49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FB3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8 588 464,84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F138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8 932 003,44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C1E6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9 289 283,58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DD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56 414 163,70</w:t>
            </w:r>
          </w:p>
        </w:tc>
      </w:tr>
      <w:tr w:rsidR="006A1664" w:rsidRPr="006A1664" w14:paraId="1FDB2625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E9FA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F09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A8DC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E78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DC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06B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C74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62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02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31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BFB0AB8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31AC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2D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AB6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9 816 961,02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09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11 181 359,59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00AE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12 591 627,82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EB8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13 461 978,07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81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10 454 910,91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D08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10 873 107,34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F4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11 308 031,64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39C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79 687 976,38</w:t>
            </w:r>
          </w:p>
        </w:tc>
      </w:tr>
      <w:tr w:rsidR="006A1664" w:rsidRPr="006A1664" w14:paraId="7A24BBD0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6FA4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D44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6C5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05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E0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7FA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07D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A7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17F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26E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A69E5F5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46033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Объем налоговых расходов Республики Тыва (справочно)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0B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43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FCB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F94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1C3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4F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C4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D8A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D8B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3A74420" w14:textId="77777777" w:rsidTr="006A1664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7CCC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1 «Совершенствование оказания медицинской помощи, включая профилактику заболеваний и формирование здорового образа жизни»,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7FA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9B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13 780 506,75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82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15 168 779,08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4B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16 566 307,98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732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18 470 688,17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ECC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14 520 324,39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C4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15 101 137,37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94C0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15 705 182,86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8F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109 312 926,60</w:t>
            </w:r>
          </w:p>
        </w:tc>
      </w:tr>
      <w:tr w:rsidR="006A1664" w:rsidRPr="006A1664" w14:paraId="652C6BCF" w14:textId="77777777" w:rsidTr="006A1664">
        <w:trPr>
          <w:trHeight w:val="345"/>
        </w:trPr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ED50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Национальный проект "Продолжительная и активная жизнь"</w:t>
            </w:r>
          </w:p>
        </w:tc>
      </w:tr>
      <w:tr w:rsidR="006A1664" w:rsidRPr="006A1664" w14:paraId="49A4BCF4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0C5C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F80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37C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1 536 989,33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03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1 316 456,10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50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1 484 344,20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E6D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2 574 671,50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43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611 470,61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DC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635 929,43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1A4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661 366,60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60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8 821 227,77</w:t>
            </w:r>
          </w:p>
        </w:tc>
      </w:tr>
      <w:tr w:rsidR="006A1664" w:rsidRPr="006A1664" w14:paraId="5D48F23B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CBC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2B9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1B6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12 243 517,42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FDD9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13 852 322,98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4B2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15 081 963,78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72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15 896 016,67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DF6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13 908 853,79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7F0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14 465 207,94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B1E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15 043 816,26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B7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100 491 698,83</w:t>
            </w:r>
          </w:p>
        </w:tc>
      </w:tr>
      <w:tr w:rsidR="006A1664" w:rsidRPr="006A1664" w14:paraId="17850861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B19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37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68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2 647 256,67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50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2 927 596,41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7F0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2 779 337,27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DFE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2 743 016,06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9C0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3 691 788,86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CF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3 839 460,42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9FB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3 993 038,83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6BB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22 621 494,53</w:t>
            </w:r>
          </w:p>
        </w:tc>
      </w:tr>
      <w:tr w:rsidR="006A1664" w:rsidRPr="006A1664" w14:paraId="1110A0B5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F3F0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44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7AB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EE2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E33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129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C4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0C1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64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174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12D9575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1F24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91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0B4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9 596 260,75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E01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10 924 726,57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DAF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12 302 626,51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210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13 153 000,60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CF7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10 217 064,93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C8E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10 625 747,52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9D9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11 050 777,42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CBE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77 870 204,30</w:t>
            </w:r>
          </w:p>
        </w:tc>
      </w:tr>
      <w:tr w:rsidR="006A1664" w:rsidRPr="006A1664" w14:paraId="728D4F9C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86E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322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BAB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7A2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10F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303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24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D11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718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E59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6B088AF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4047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1.1. Проведение диспансеризации определенных гру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пп взр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ослого населения Республики Тыва,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B24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32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555 924,35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67F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861 748,14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6AA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970 437,60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DC0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1 037 515,56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29C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490 378,23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88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509 993,35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06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530 393,09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A44D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4 956 390,31</w:t>
            </w:r>
          </w:p>
        </w:tc>
      </w:tr>
      <w:tr w:rsidR="006A1664" w:rsidRPr="006A1664" w14:paraId="404D471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8769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B6B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63C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67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DE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54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F2BB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C80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25F0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469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E79D5B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C531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1D4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931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555 924,35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BC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861 748,14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21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970 437,60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80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1 037 515,56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04F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490 378,23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73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509 993,35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276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530 393,09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474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4 956 390,31</w:t>
            </w:r>
          </w:p>
        </w:tc>
      </w:tr>
      <w:tr w:rsidR="006A1664" w:rsidRPr="006A1664" w14:paraId="5AF9C39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9830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CB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3D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2E2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660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FBD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F46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5DDF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25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E32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7C543A8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1189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98D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4EA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6299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A6D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EA0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BA9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D45D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D99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82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0F69E3D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C16B9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90E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B95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555 924,35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49E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861 748,14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09F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970 437,60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74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1 037 515,56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7F0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490 378,23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622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509 993,35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2DB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530 393,09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6C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4 956 390,31</w:t>
            </w:r>
          </w:p>
        </w:tc>
      </w:tr>
      <w:tr w:rsidR="006A1664" w:rsidRPr="006A1664" w14:paraId="1D9BF13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162F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DE7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46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CC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72BA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3A0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1D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8CE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7C5F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37F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0A698E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816E8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 Проведение диспансеризации населения Республики Тыва (для детей),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8DB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21D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53 101,10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77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46 083,07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CE5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51 895,37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D44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55 482,45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0BF0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70 378,07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D0D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73 193,19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4ED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76 120,92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D44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426 254,16</w:t>
            </w:r>
          </w:p>
        </w:tc>
      </w:tr>
      <w:tr w:rsidR="006A1664" w:rsidRPr="006A1664" w14:paraId="7C84745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5AFA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FDD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16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8F2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077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57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A7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4BB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7CE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7CD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AEF418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FB50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80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6F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53 101,10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247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46 083,07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FF3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51 895,37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35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55 482,45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EA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70 378,07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67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73 193,19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BE3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76 120,92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4C9D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426 254,16</w:t>
            </w:r>
          </w:p>
        </w:tc>
      </w:tr>
      <w:tr w:rsidR="006A1664" w:rsidRPr="006A1664" w14:paraId="2EB8336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28F5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2FE7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9C6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25C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4C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2A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D0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EFB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99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0D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3491BF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AAA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56C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68A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FB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BB0A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40E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8B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A29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41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B9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39116DB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2292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51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251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53 101,10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26C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46 083,07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52A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51 895,37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6865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55 482,45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D3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70 378,07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902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73 193,19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453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76 120,92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257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426 254,16</w:t>
            </w:r>
          </w:p>
        </w:tc>
      </w:tr>
      <w:tr w:rsidR="006A1664" w:rsidRPr="006A1664" w14:paraId="4171D8D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941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D24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63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F41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B8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770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477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476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22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CE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818657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99A82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 Проведение осмотров в Центре здоровья (для взрослых),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56C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29C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13 395,19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FC3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25 639,01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DE0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28 872,77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2A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30 868,49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BF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15 172,58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59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15 779,48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AFC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16 410,66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B48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146 138,17</w:t>
            </w:r>
          </w:p>
        </w:tc>
      </w:tr>
      <w:tr w:rsidR="006A1664" w:rsidRPr="006A1664" w14:paraId="764CFA3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9E71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33B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1A3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CB9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DA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7C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2F0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2ABA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132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FE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5830FB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7B77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45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16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13 395,19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AD5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25 639,01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21A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28 872,77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D71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30 868,49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F87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15 172,58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F43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15 779,48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B2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16 410,66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CC5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146 138,17</w:t>
            </w:r>
          </w:p>
        </w:tc>
      </w:tr>
      <w:tr w:rsidR="006A1664" w:rsidRPr="006A1664" w14:paraId="3A29813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8C7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E7D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D3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540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AA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30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24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8125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48F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EE4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C15D7C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E3BE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CAD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AF5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CDF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E61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DCE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13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7FA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87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F49F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5992DB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3027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1A8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FF55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13 395,19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1E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25 639,01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0D0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28 872,77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1E8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30 868,49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D4A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15 172,58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5E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15 779,48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0B75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16 410,66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6DF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146 138,17</w:t>
            </w:r>
          </w:p>
        </w:tc>
      </w:tr>
      <w:tr w:rsidR="006A1664" w:rsidRPr="006A1664" w14:paraId="579DA9C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815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EC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55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D92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2F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16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2E9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1C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B41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AC4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6BDCC25" w14:textId="77777777" w:rsidTr="006A1664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87B41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 Проведение осмотров в Центре здоровья (для детей),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51D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2C2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68A4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15 611,83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3C5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17 580,90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A3A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18 796,11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E4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5 877,20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3E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6 112,29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9D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6 356,78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2204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75 532,64</w:t>
            </w:r>
          </w:p>
        </w:tc>
      </w:tr>
      <w:tr w:rsidR="006A1664" w:rsidRPr="006A1664" w14:paraId="028C0DB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D545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8C6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108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08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0D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0B4C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CB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3B6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B3C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9F79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55E209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C46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3E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22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7FC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15 611,83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CF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17 580,90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A42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18 796,11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214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5 877,20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9D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6 112,29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226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6 356,78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DFC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75 532,64</w:t>
            </w:r>
          </w:p>
        </w:tc>
      </w:tr>
      <w:tr w:rsidR="006A1664" w:rsidRPr="006A1664" w14:paraId="61E1E86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15A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590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C35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ED3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45A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8E1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F94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0A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899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89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13D8B7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EBCD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9D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0A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F2C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E8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CCB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C1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F08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9A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C6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192AA91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C0A5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517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B5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5 197,55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CC1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15 611,83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DE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17 580,90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940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18 796,11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496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5 877,20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34A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6 112,29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0EE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6 356,78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7CA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75 532,64</w:t>
            </w:r>
          </w:p>
        </w:tc>
      </w:tr>
      <w:tr w:rsidR="006A1664" w:rsidRPr="006A1664" w14:paraId="36A2CC2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65D0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EC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7EB0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F64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BB5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CB6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516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569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9C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07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999C393" w14:textId="77777777" w:rsidTr="006A1664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7FDA0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 Проведение профилактических медицинских осмотров (для взрослых),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C05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595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117 474,90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76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117 239,47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93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132 026,50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5E1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141 152,35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F8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254 975,40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39D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265 174,42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0E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275 781,40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26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1 303 824,44</w:t>
            </w:r>
          </w:p>
        </w:tc>
      </w:tr>
      <w:tr w:rsidR="006A1664" w:rsidRPr="006A1664" w14:paraId="3455124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D4C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039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0C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9E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061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BE8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19D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6F7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27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A0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95E6BA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B6E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15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7A3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117 474,90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BC0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117 239,47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77C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132 026,50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4C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141 152,35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C10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254 975,40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BBE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265 174,42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DA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275 781,40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7A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1 303 824,44</w:t>
            </w:r>
          </w:p>
        </w:tc>
      </w:tr>
      <w:tr w:rsidR="006A1664" w:rsidRPr="006A1664" w14:paraId="66C7350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48CD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C87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045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4C0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940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0B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F3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861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015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315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2F2D65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94CA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F05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6BF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427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1A5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7B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AC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32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C39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5AF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F5A2508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6B33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6CB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E5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117 474,90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137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117 239,47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409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132 026,50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1F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141 152,35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20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254 975,40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6CE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265 174,42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77E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275 781,40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6A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1 303 824,44</w:t>
            </w:r>
          </w:p>
        </w:tc>
      </w:tr>
      <w:tr w:rsidR="006A1664" w:rsidRPr="006A1664" w14:paraId="3C1532A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BAC2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72A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914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3A9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32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18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1B3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99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8A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56D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1E6082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45B37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 Проведение профилактических медицинских осмотров (для детей),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EB4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886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282 261,95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879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274 136,92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549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308 712,92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4615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330 051,57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695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112 727,16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F17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117 236,25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69D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121 925,70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CE4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1 547 052,47</w:t>
            </w:r>
          </w:p>
        </w:tc>
      </w:tr>
      <w:tr w:rsidR="006A1664" w:rsidRPr="006A1664" w14:paraId="7D8BB75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3358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95D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702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818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C4E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C36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2A9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1B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1EA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69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09B278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6973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31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41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282 261,95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41B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274 136,92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88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308 712,92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027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330 051,57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00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112 727,16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92D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117 236,25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C8F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121 925,70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39D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1 547 052,47</w:t>
            </w:r>
          </w:p>
        </w:tc>
      </w:tr>
      <w:tr w:rsidR="006A1664" w:rsidRPr="006A1664" w14:paraId="0A9F247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74F9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11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13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C1C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FAD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97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4C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4BD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54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58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5207FE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5CF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6B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0370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C16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22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8B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9A2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0D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24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298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497A42E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8676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314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EC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282 261,95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4B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274 136,92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DABB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308 712,92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0C4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330 051,57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782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112 727,16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BD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117 236,25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E25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121 925,70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282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1 547 052,47</w:t>
            </w:r>
          </w:p>
        </w:tc>
      </w:tr>
      <w:tr w:rsidR="006A1664" w:rsidRPr="006A1664" w14:paraId="7779B2E8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258B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172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61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B1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84A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C5E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44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D84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25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49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358049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D15AD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1.7. Оказание неотложной медицинской помощи,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3E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58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258 767,21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598C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296 770,45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34B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334 201,13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AB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357 301,56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2C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280 616,77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47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291 841,44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25E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303 515,09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88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2 123 013,64</w:t>
            </w:r>
          </w:p>
        </w:tc>
      </w:tr>
      <w:tr w:rsidR="006A1664" w:rsidRPr="006A1664" w14:paraId="440488F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3DF2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C9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05C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AD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73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17F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CF6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04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3B5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66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38AED08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7D73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C8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12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258 767,21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871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296 770,45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222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334 201,13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47B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357 301,56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4E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280 616,77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698B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291 841,44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3C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303 515,09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D2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2 123 013,64</w:t>
            </w:r>
          </w:p>
        </w:tc>
      </w:tr>
      <w:tr w:rsidR="006A1664" w:rsidRPr="006A1664" w14:paraId="1EBA4F2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4519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A76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2C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76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31F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C0F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C02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23E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633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BD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9CFA81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ADA7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BDE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85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95D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873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02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C7F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60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DFA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5A88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8FD5594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0AB7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F9D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D74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258 767,21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EC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296 770,45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42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334 201,13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919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357 301,56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55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280 616,77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872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291 841,44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AA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303 515,09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A6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2 123 013,64</w:t>
            </w:r>
          </w:p>
        </w:tc>
      </w:tr>
      <w:tr w:rsidR="006A1664" w:rsidRPr="006A1664" w14:paraId="0A15350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8C31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04B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77EC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7C4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26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5E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73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B0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93F3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36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F666354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FC6D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1.8. Оказание медицинской помощи в амбулаторно-поликлиническом звене (обращение),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52D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00F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1 904 424,95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50B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1 689 436,30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150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1 902 519,37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7C3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2 034 024,06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99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2 083 711,62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0B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2 167 060,08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85D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2 253 742,49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E9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14 034 918,87</w:t>
            </w:r>
          </w:p>
        </w:tc>
      </w:tr>
      <w:tr w:rsidR="006A1664" w:rsidRPr="006A1664" w14:paraId="556E81B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D468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D8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4B6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F1F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AD1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EFF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4C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CE0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241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A45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54E7A0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31AD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A01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14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1 904 424,95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954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1 689 436,30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B11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1 902 519,37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57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2 034 024,06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60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2 083 711,62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85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2 167 060,08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B84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2 253 742,49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30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14 034 918,87</w:t>
            </w:r>
          </w:p>
        </w:tc>
      </w:tr>
      <w:tr w:rsidR="006A1664" w:rsidRPr="006A1664" w14:paraId="4A09503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B456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1DC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BC0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C3D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BE51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9E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DA0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592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2469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F5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859891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7660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149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22C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1B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B93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2F6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8B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2E5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0B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868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82606E4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C300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BA1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FD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1 904 424,95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30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1 689 436,30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66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1 902 519,37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23A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2 034 024,06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C5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2 083 711,62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32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2 167 060,08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156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2 253 742,49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C39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14 034 918,87</w:t>
            </w:r>
          </w:p>
        </w:tc>
      </w:tr>
      <w:tr w:rsidR="006A1664" w:rsidRPr="006A1664" w14:paraId="32DAFD6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31F3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3D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108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25C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BD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57D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1C2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03A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3A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FF8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659B83F" w14:textId="77777777" w:rsidTr="006A1664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7CDA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1.9. Развитие первичной медико-санитарной помощи,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86D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39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650 256,96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06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943 702,94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CB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1 062 729,09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AC8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1 136 186,36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C21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714 350,35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2D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742 924,37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F0B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772 641,34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DC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6 022 791,41</w:t>
            </w:r>
          </w:p>
        </w:tc>
      </w:tr>
      <w:tr w:rsidR="006A1664" w:rsidRPr="006A1664" w14:paraId="235C9C9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E232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84A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9E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D1A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A1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6BC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09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2A8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534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C0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4DE628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CD8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A6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21E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650 256,96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3B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943 702,94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62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1 062 729,09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B7D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1 136 186,36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C37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714 350,35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675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742 924,37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16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772 641,34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86B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6 022 791,41</w:t>
            </w:r>
          </w:p>
        </w:tc>
      </w:tr>
      <w:tr w:rsidR="006A1664" w:rsidRPr="006A1664" w14:paraId="21BE094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7018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277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F3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2C5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5F3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01A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3A6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52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8B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E9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D33E05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7DCF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AB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98C1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14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A59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1F2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D0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83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EB10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96C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8586945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2D98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DB0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2E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650 256,96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722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943 702,94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54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1 062 729,09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59B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1 136 186,36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DB3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714 350,35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8C0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742 924,37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1C6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772 641,34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81FC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6 022 791,41</w:t>
            </w:r>
          </w:p>
        </w:tc>
      </w:tr>
      <w:tr w:rsidR="006A1664" w:rsidRPr="006A1664" w14:paraId="6D07297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B2A3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FA25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21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082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50F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7E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151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034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042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FE9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F38A871" w14:textId="77777777" w:rsidTr="006A1664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E955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1.10. Совершенствование медицинской эвакуации,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26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321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B83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27C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8 992,90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86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9 614,50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810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11 608,83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0B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12 073,19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EE79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12 556,12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32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70 816,93</w:t>
            </w:r>
          </w:p>
        </w:tc>
      </w:tr>
      <w:tr w:rsidR="006A1664" w:rsidRPr="006A1664" w14:paraId="2CC1C06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2D0F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6C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4D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5C0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D6C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EA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4B8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413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E913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49A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0F9C36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FAEB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DDD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DA4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DB9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5FA5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8 992,90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10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9 614,50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3E4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11 608,83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CF7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12 073,19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714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12 556,12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CC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70 816,93</w:t>
            </w:r>
          </w:p>
        </w:tc>
      </w:tr>
      <w:tr w:rsidR="006A1664" w:rsidRPr="006A1664" w14:paraId="1CA2648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C9542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E35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7DC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404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69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C6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7A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05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18F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319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EC6DBD9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69EA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34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459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44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3C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A1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805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5667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AA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D3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EEE5BA3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CDEE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6A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7A8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67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7 985,69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3516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8 992,90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79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9 614,50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5D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11 608,83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70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12 073,19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F45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12 556,12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9D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70 816,93</w:t>
            </w:r>
          </w:p>
        </w:tc>
      </w:tr>
      <w:tr w:rsidR="006A1664" w:rsidRPr="006A1664" w14:paraId="6895C72F" w14:textId="77777777" w:rsidTr="006A1664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5E1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BB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475E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C33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096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741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2B0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54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76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8AF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5E377D7" w14:textId="77777777" w:rsidTr="006A1664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754D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1.11. Оказание скорой медицинской помощи,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F15E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8D9B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598 869,44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46F2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686 955,66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53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773 599,12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01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827 071,33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CE2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632 896,37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054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658 212,22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E0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684 540,71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A70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4 862 144,85</w:t>
            </w:r>
          </w:p>
        </w:tc>
      </w:tr>
      <w:tr w:rsidR="006A1664" w:rsidRPr="006A1664" w14:paraId="78FF31D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9579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DF3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D5D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49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8F4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05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A1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80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20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AD9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16C4AFA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9238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0B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01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598 869,44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1E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686 955,66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3DC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773 599,12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C69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827 071,33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25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632 896,37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57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658 212,22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33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684 540,71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8F0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4 862 144,85</w:t>
            </w:r>
          </w:p>
        </w:tc>
      </w:tr>
      <w:tr w:rsidR="006A1664" w:rsidRPr="006A1664" w14:paraId="14D9A9E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124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B86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67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F00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BB2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0C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364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F3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AC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CB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A30300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77BA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F77C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209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1D45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C1C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B6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1DC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640C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70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281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F6104C0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FEF2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D7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20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598 869,44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48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686 955,66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EA4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773 599,12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AB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827 071,33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8FC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632 896,37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1FE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658 212,22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2CD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684 540,71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4DC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4 862 144,85</w:t>
            </w:r>
          </w:p>
        </w:tc>
      </w:tr>
      <w:tr w:rsidR="006A1664" w:rsidRPr="006A1664" w14:paraId="72328A2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001A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D58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68D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1B5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BC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A38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247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F0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051E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26B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1734741" w14:textId="77777777" w:rsidTr="006A1664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BA4E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1.12. Оказание высокотехнологичной медицинской помощи по профилю «Неонатология» в ГБУЗ Республики Тыва «Перинатальный центр Республики Тыва»,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239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93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63 426,20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CE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81 075,94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E03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91 301,78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131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97 612,68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4D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62 907,75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2D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65 424,06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41A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68 041,02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ACCE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529 789,43</w:t>
            </w:r>
          </w:p>
        </w:tc>
      </w:tr>
      <w:tr w:rsidR="006A1664" w:rsidRPr="006A1664" w14:paraId="39E5B4D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16F5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37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883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9F4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A8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AF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2D4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66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7B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3E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030CF9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6C4E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C28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E66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63 426,20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54A3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81 075,94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02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91 301,78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24A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97 612,68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7F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62 907,75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15E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65 424,06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4FD5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68 041,02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834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529 789,43</w:t>
            </w:r>
          </w:p>
        </w:tc>
      </w:tr>
      <w:tr w:rsidR="006A1664" w:rsidRPr="006A1664" w14:paraId="21164C1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985CC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E3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9D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514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CF8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97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A7A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FC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1EA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812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731BC8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E84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69D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094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AA9A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A80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B1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FB8D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13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D39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4FB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34F4A4A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9F2B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20D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B6D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63 426,20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25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81 075,94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A4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91 301,78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56D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97 612,68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BB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62 907,75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E8F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65 424,06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2D7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68 041,02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6F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529 789,43</w:t>
            </w:r>
          </w:p>
        </w:tc>
      </w:tr>
      <w:tr w:rsidR="006A1664" w:rsidRPr="006A1664" w14:paraId="0D69E26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AA1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DA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64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135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CC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83E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518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71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EDC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827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8547946" w14:textId="77777777" w:rsidTr="006A1664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1EC92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1.13. Оказание высокотехнологичной медицинской помощи по профилю «Акушерство и гинекология» в ГБУЗ Республики Тыва «Перинатальный центр Республики Тыва»,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6D6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5C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21 938,97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B4A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24 950,07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5F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28 096,94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B6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30 039,04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75B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16 228,22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38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16 877,35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76A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17 552,44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8FD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155 683,04</w:t>
            </w:r>
          </w:p>
        </w:tc>
      </w:tr>
      <w:tr w:rsidR="006A1664" w:rsidRPr="006A1664" w14:paraId="5F51BEE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D4C4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C4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F60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4A0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F560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3C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6A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723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B44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041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94FC7A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6B8A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7CD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06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21 938,97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04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24 950,07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8F3F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28 096,94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451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30 039,04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B9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16 228,22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E68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16 877,35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D5B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17 552,44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6DE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155 683,04</w:t>
            </w:r>
          </w:p>
        </w:tc>
      </w:tr>
      <w:tr w:rsidR="006A1664" w:rsidRPr="006A1664" w14:paraId="00248A3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B132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B5E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41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6D3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2B6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FC3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5F5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155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914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2C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5CFFCB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806E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D7C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129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016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B229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B4B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319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857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AAC7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857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6C5EE89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FEBA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1F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F6CB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21 938,97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D0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24 950,07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4083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28 096,94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C44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30 039,04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B6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16 228,22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2A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16 877,35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2E4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17 552,44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F3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155 683,04</w:t>
            </w:r>
          </w:p>
        </w:tc>
      </w:tr>
      <w:tr w:rsidR="006A1664" w:rsidRPr="006A1664" w14:paraId="58224A8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CB18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40F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1E2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EA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8D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FC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336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862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5C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83E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2902113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90E40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1.14. Обеспечение проведения процедуры экстракорпорального оплодотворения,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68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D07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15 330,39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765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17 543,55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D5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19 756,26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41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21 121,84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DE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45 874,01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339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47 708,97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7D3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49 617,33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921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216 952,36</w:t>
            </w:r>
          </w:p>
        </w:tc>
      </w:tr>
      <w:tr w:rsidR="006A1664" w:rsidRPr="006A1664" w14:paraId="41D4D58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1D16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83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87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4C55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3F77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A88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297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D84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FA6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595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5D169A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0534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72C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DB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15 330,39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55B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17 543,55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DCD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19 756,26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50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21 121,84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63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45 874,01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084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47 708,97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6E0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49 617,33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1107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216 952,36</w:t>
            </w:r>
          </w:p>
        </w:tc>
      </w:tr>
      <w:tr w:rsidR="006A1664" w:rsidRPr="006A1664" w14:paraId="009C1E9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E8C3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54F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F2C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CAE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11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44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61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74D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57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DBC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F3F5B7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DA4C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722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A88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9A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F9D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BF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19A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22A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82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1895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A739CC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A41A2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B25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0A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15 330,39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B86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17 543,55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FE0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19 756,26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D4C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21 121,84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E6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45 874,01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5F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47 708,97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701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49 617,33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833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216 952,36</w:t>
            </w:r>
          </w:p>
        </w:tc>
      </w:tr>
      <w:tr w:rsidR="006A1664" w:rsidRPr="006A1664" w14:paraId="4C05CC8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27FD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F5D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213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78F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1D2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8C8A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E9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87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31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DD0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B436096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8501A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1.15. Высокотехнологичная медицинская помощь,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C77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2BB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315 875,99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994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400 194,13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2F7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450 669,31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4F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481 820,17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09C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259 555,72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5D1B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269 937,94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0B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280 735,46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DA7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2 458 788,72</w:t>
            </w:r>
          </w:p>
        </w:tc>
      </w:tr>
      <w:tr w:rsidR="006A1664" w:rsidRPr="006A1664" w14:paraId="62DFE07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D49C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38D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AB15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43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AD6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892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9E0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EE3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20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8CA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4C5499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2BB6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B27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A4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315 875,99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A4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400 194,13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82E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450 669,31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56E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481 820,17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4C2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259 555,72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56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269 937,94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BD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280 735,46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AE3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2 458 788,72</w:t>
            </w:r>
          </w:p>
        </w:tc>
      </w:tr>
      <w:tr w:rsidR="006A1664" w:rsidRPr="006A1664" w14:paraId="2A8F4A3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5F74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B76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C60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681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828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831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D590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06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CB1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8E4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F7EF01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EF10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6E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657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84F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F52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EE0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7FB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45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4AB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63B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DB6C241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CC7AE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57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8D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315 875,99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1E0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400 194,13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5D8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450 669,31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2A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481 820,17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36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259 555,72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319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269 937,94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8A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280 735,46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D08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2 458 788,72</w:t>
            </w:r>
          </w:p>
        </w:tc>
      </w:tr>
      <w:tr w:rsidR="006A1664" w:rsidRPr="006A1664" w14:paraId="26A6651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111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701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FD3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481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4F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3B8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B63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21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524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29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1C4355E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8190C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1.16. Обеспечение питанием беременных женщин, кормящих матерей и детей до 3-х лет,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FA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09.501.01410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1F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22 100,70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6D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E57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21 166,95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5B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20 275,71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62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23 724,73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8EA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24 673,72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D1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25 660,67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5E6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159 883,48</w:t>
            </w:r>
          </w:p>
        </w:tc>
      </w:tr>
      <w:tr w:rsidR="006A1664" w:rsidRPr="006A1664" w14:paraId="280F0CD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02A6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736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466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06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E3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BB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02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B59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16D8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F2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A968C8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D5B5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514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EF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22 100,70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F3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FA0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21 166,95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36D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20 275,71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24E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23 724,73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ECC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24 673,72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DD9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25 660,67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015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159 883,48</w:t>
            </w:r>
          </w:p>
        </w:tc>
      </w:tr>
      <w:tr w:rsidR="006A1664" w:rsidRPr="006A1664" w14:paraId="57D055A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ADA6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AAC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ED5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22 100,70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08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2E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21 166,95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E91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20 275,71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CF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23 724,73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27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24 673,72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EA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25 660,67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C8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159 883,48</w:t>
            </w:r>
          </w:p>
        </w:tc>
      </w:tr>
      <w:tr w:rsidR="006A1664" w:rsidRPr="006A1664" w14:paraId="20E41FE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3A3F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523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F77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957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DF5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215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CB4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519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86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64B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22C6435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881A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324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074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C5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6A8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B26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A1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BC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75D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4DA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C07854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D329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0B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3A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30B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820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FE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4C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94B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1ED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20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D4D10E0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1CAF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1.17. Обеспечение необходимыми лекарственными препаратами,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3A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09.501.01420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383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270 429,40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FF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269 502,00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1A1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256 026,90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75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245 246,82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BE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438 124,95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68D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455 649,94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2FF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473 875,94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62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2 408 855,95</w:t>
            </w:r>
          </w:p>
        </w:tc>
      </w:tr>
      <w:tr w:rsidR="006A1664" w:rsidRPr="006A1664" w14:paraId="19A230A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D2B7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9D9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C9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91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1C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48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C0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71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82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BC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66AFC2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18CF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A14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28AC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270 429,40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311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269 502,00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8AB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256 026,90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2F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245 246,82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218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438 124,95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45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455 649,94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3D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473 875,94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20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2 408 855,95</w:t>
            </w:r>
          </w:p>
        </w:tc>
      </w:tr>
      <w:tr w:rsidR="006A1664" w:rsidRPr="006A1664" w14:paraId="0824E6F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28E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9C2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D16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270 429,40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73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269 502,00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AA9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256 026,90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058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245 246,82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FB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438 124,95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FF3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455 649,94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DF3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473 875,94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C159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2 408 855,95</w:t>
            </w:r>
          </w:p>
        </w:tc>
      </w:tr>
      <w:tr w:rsidR="006A1664" w:rsidRPr="006A1664" w14:paraId="4AEDBCC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CA86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482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47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45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169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F68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FB3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05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D2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3EC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E07C103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70514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BA8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DB3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A75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F91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11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6B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0B0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EF8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EB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9D6393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7B9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02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C0C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92D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6F6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CE6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35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4710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B83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EE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EEF7231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5D0C5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1.18. Субсидии бюджетным учреждениям здравоохранения  по оказанию медицинской помощи в дневном стационаре,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ED2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C6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1 069 003,37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B72C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1 141 742,86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FC1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1 281 003,57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360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1 367 037,69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5B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1 104 925,45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79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1 149 122,47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DB5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1 195 087,37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715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8 307 922,79</w:t>
            </w:r>
          </w:p>
        </w:tc>
      </w:tr>
      <w:tr w:rsidR="006A1664" w:rsidRPr="006A1664" w14:paraId="309D7BD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9BA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BB4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D4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65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E5B9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C7B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77B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64D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DA5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54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C251D3A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4C3D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AF0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D6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1 069 003,37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48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1 141 742,86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801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1 281 003,57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7E6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1 367 037,69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C5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1 104 925,45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207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1 149 122,47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4E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1 195 087,37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41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8 307 922,79</w:t>
            </w:r>
          </w:p>
        </w:tc>
      </w:tr>
      <w:tr w:rsidR="006A1664" w:rsidRPr="006A1664" w14:paraId="787C01C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EFFE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25D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09.501.46500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4C3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25 790,10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E0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32 487,00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19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31 840,90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07E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31 531,22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B8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38 242,68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E9F0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39 772,38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7D5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41 363,28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839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241 027,56</w:t>
            </w:r>
          </w:p>
        </w:tc>
      </w:tr>
      <w:tr w:rsidR="006A1664" w:rsidRPr="006A1664" w14:paraId="6DE1754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C832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096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41D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D38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89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3EC2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6BB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68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E1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2BE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E5FC0EF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5CF0F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6362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7AB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1 043 213,27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09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1 109 255,86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FDBC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1 249 162,67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EA9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1 335 506,47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548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1 066 682,78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ED9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1 109 350,09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32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1 153 724,09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88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8 066 895,24</w:t>
            </w:r>
          </w:p>
        </w:tc>
      </w:tr>
      <w:tr w:rsidR="006A1664" w:rsidRPr="006A1664" w14:paraId="1DF0273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95C9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165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90B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9FA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D73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40A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24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EB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E7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5F4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7025BE2" w14:textId="77777777" w:rsidTr="006A1664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CF49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1.19. Субсидии бюджетным учреждениям здравоохранения  (ГБУЗ Республики Тыва «Противотуберкулезный санаторий «Балгазын»),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04A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09.501.46600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937E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105 249,70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86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142 991,00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EEC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128 595,65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E98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127 632,97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FDD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147 122,58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91A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153 007,49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D8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159 127,79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E58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963 727,17</w:t>
            </w:r>
          </w:p>
        </w:tc>
      </w:tr>
      <w:tr w:rsidR="006A1664" w:rsidRPr="006A1664" w14:paraId="24CA016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BE70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A25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96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E6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1299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49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AC7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E7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C3E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7F7C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395563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4EAB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E4D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DE0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105 249,70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4644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142 991,00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67B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128 595,65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A2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127 632,97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42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147 122,58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869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153 007,49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3BA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159 127,79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57D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963 727,17</w:t>
            </w:r>
          </w:p>
        </w:tc>
      </w:tr>
      <w:tr w:rsidR="006A1664" w:rsidRPr="006A1664" w14:paraId="674E3AA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82E9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0A8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3F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105 249,70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B99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142 991,00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833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128 595,65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E5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127 632,97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89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147 122,58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50A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153 007,49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082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159 127,79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C2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963 727,17</w:t>
            </w:r>
          </w:p>
        </w:tc>
      </w:tr>
      <w:tr w:rsidR="006A1664" w:rsidRPr="006A1664" w14:paraId="5576AEB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2DEAD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64A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DB8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FC8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C9D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0F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9D6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BB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8A6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57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85021F8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96AF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845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BC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A0A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7D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0C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AF8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CF5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F25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A2A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DE1DEC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33F56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9F6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08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0B9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AB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16A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B7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FB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DC5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B0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1624F42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2CCD6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1.20. Субсидии бюджетным учреждениям здравоохранения  (ГБУЗ Республики Тыва «Станция переливания крови»),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1AF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09.501.46700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016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79 434,70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A8A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84 148,00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9D8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82 553,45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427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81 171,41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D99F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93 454,15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8D9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97 192,32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8A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101 080,01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0B2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619 034,04</w:t>
            </w:r>
          </w:p>
        </w:tc>
      </w:tr>
      <w:tr w:rsidR="006A1664" w:rsidRPr="006A1664" w14:paraId="22AA42C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5A4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E9A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EC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6A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46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A43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F2A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719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885E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605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FE10EE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842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DEC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52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79 434,70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C99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84 148,00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D8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82 553,45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4A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81 171,41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0BD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93 454,15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A2F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97 192,32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0A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101 080,01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C8B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619 034,04</w:t>
            </w:r>
          </w:p>
        </w:tc>
      </w:tr>
      <w:tr w:rsidR="006A1664" w:rsidRPr="006A1664" w14:paraId="2AB246D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4DC5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4F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97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79 434,70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8B0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84 148,00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DEE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82 553,45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C7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81 171,41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412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93 454,15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422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97 192,32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8FA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101 080,01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256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619 034,04</w:t>
            </w:r>
          </w:p>
        </w:tc>
      </w:tr>
      <w:tr w:rsidR="006A1664" w:rsidRPr="006A1664" w14:paraId="4436130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5671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109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ABC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14C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7E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C66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1C3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1360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2A9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94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5E8975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85571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4C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6B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A3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CB1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6E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052B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1CD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67F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DF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411305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1FDA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D9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F5B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EA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D07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864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EF40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4D7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E5E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99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28B14A4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793CC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1.21. Субсидии подведомственным бюджетным учреждениям здравоохранения (прочие),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D3B5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09.501.46900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4A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537 106,70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584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525 398,00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1EF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497 770,20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32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494 321,56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F7F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717 329,19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7D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746 022,36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AF87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775 863,25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AC3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4 293 811,27</w:t>
            </w:r>
          </w:p>
        </w:tc>
      </w:tr>
      <w:tr w:rsidR="006A1664" w:rsidRPr="006A1664" w14:paraId="5BCEB50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3C49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06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89C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E8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E2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887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3CD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1E4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9165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A0B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7FF318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49F5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0E0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B0B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537 106,70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2BF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525 398,00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33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497 770,20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794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494 321,56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29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717 329,19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A1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746 022,36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AE1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775 863,25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83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4 293 811,27</w:t>
            </w:r>
          </w:p>
        </w:tc>
      </w:tr>
      <w:tr w:rsidR="006A1664" w:rsidRPr="006A1664" w14:paraId="73E412C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B2E4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B42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45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537 106,70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3E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525 398,00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16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497 770,20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994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494 321,56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85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717 329,19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8524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746 022,36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8DA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775 863,25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407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4 293 811,27</w:t>
            </w:r>
          </w:p>
        </w:tc>
      </w:tr>
      <w:tr w:rsidR="006A1664" w:rsidRPr="006A1664" w14:paraId="7E7127C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2798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CD9E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1478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26F4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47B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8E2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4CF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3C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6C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2C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10D81D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F5A9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39C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5FA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AB8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B8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90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36C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06B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89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FF8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C17AE3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BF09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AEE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50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05F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1EE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DAE4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451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6F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C3D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87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BA3B124" w14:textId="77777777" w:rsidTr="006A1664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83546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1.22. Субсидии подведомственным бюджетным учреждениям здравоохранения (ГАУЗ РТ санаторий профилакторий Серебрянка),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37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09.501.46910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5F70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48 932,40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1CC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89 166,00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ADE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85 847,15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EF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83 480,87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FC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42 565,30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DDF3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44 267,92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67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46 038,63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76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440 298,27</w:t>
            </w:r>
          </w:p>
        </w:tc>
      </w:tr>
      <w:tr w:rsidR="006A1664" w:rsidRPr="006A1664" w14:paraId="19094988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F828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038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33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865D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7ED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C66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BCE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CBD4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D6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F56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C0BC27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B88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EF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C66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48 932,40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8EF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89 166,00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9F4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85 847,15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747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83 480,87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AE7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42 565,30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2D0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44 267,92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1E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46 038,63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2A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440 298,27</w:t>
            </w:r>
          </w:p>
        </w:tc>
      </w:tr>
      <w:tr w:rsidR="006A1664" w:rsidRPr="006A1664" w14:paraId="418C253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F908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7F0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5CC7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48 932,40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2A6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89 166,00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789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85 847,15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BEC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83 480,87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B3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42 565,30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92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44 267,92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D9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46 038,63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C05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440 298,27</w:t>
            </w:r>
          </w:p>
        </w:tc>
      </w:tr>
      <w:tr w:rsidR="006A1664" w:rsidRPr="006A1664" w14:paraId="4D7B800A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B980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311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97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0C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F7C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44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EA4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E0E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1D9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522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B35F8CD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BEBF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C8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7CC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B65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55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1B3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FFB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33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F59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CA6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E1D94D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695D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FD4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6698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B87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5DE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07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BFE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6D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52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CCF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3C1DA1C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4B98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1.23. Субсидии бюджетным учреждениям здравоохранения на оказание медицинской помощи в круглосуточном стационаре,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D4D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F67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4 642 357,77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EF14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5 309 149,19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B12A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5 792 695,23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4C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6 120 738,87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5C2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5 364 921,57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665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5 579 518,43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F99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5 802 699,17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A0C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38 612 080,23</w:t>
            </w:r>
          </w:p>
        </w:tc>
      </w:tr>
      <w:tr w:rsidR="006A1664" w:rsidRPr="006A1664" w14:paraId="0FEEF2D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9541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CC4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39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E9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A5C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AA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251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538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14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E6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B078BA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6A8B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B44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7B5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4 642 357,77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26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5 309 149,19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FB2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5 792 695,23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B6ED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6 120 738,87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C1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5 364 921,57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760F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5 579 518,43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FD58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5 802 699,17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032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38 612 080,23</w:t>
            </w:r>
          </w:p>
        </w:tc>
      </w:tr>
      <w:tr w:rsidR="006A1664" w:rsidRPr="006A1664" w14:paraId="21394A5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6002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BA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09.501.47000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59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953 541,10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B5B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982 751,65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4C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920 623,35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52F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911 902,83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47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1 271 797,70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5C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1 322 669,60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813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1 375 576,39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9A2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7 738 862,61</w:t>
            </w:r>
          </w:p>
        </w:tc>
      </w:tr>
      <w:tr w:rsidR="006A1664" w:rsidRPr="006A1664" w14:paraId="746E7CAA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52F7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9BA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7A4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5F0E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1E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83C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33B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3DB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09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C5D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61A9633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74D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E5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27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3 688 816,67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621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4 326 397,54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B4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4 872 071,88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4B0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5 208 836,04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83A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4 093 123,88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256E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4 256 848,83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D9C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4 427 122,78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6F7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30 873 217,61</w:t>
            </w:r>
          </w:p>
        </w:tc>
      </w:tr>
      <w:tr w:rsidR="006A1664" w:rsidRPr="006A1664" w14:paraId="706A95C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117A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C4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CA8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7A3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63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5C1F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F45A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FC3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D89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1B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2F473A1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00C62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1.24. Субсидии бюджетным учреждениям здравоохранения на оказание медицинской помощи в амбулаторных условиях,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0F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09.501.47100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6FE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290 092,60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7E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313 459,48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98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309 034,95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5E9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307 440,51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E72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353 125,32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EC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367 250,33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86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381 940,34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55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2 322 343,53</w:t>
            </w:r>
          </w:p>
        </w:tc>
      </w:tr>
      <w:tr w:rsidR="006A1664" w:rsidRPr="006A1664" w14:paraId="3AB747F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4AF4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4C4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DAC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21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30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2833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FAE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77B0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7BC5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5F0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56EC92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9FF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29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20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290 092,60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08F2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313 459,48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FEC8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309 034,95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0DC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307 440,51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836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353 125,32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4B1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367 250,33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94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381 940,34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BC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2 322 343,53</w:t>
            </w:r>
          </w:p>
        </w:tc>
      </w:tr>
      <w:tr w:rsidR="006A1664" w:rsidRPr="006A1664" w14:paraId="106017D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84BE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438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59C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290 092,60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E1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313 459,48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A27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309 034,95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B28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307 440,51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EFA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353 125,32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6FC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367 250,33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2C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381 940,34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F54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2 322 343,53</w:t>
            </w:r>
          </w:p>
        </w:tc>
      </w:tr>
      <w:tr w:rsidR="006A1664" w:rsidRPr="006A1664" w14:paraId="6DA62CC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0360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676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BF3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4C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A0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01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EA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BC8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A1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66C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ACFD076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10CF3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6E9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E745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08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6B7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D9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F27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BD0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F71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673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339C0D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D2EE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833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2E3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45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BA2E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F4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FE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F8C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BB0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31E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4224768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7586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1.25. Субсидии бюджетным учреждениям здравоохранения на оказание паллиативной медицинской помощи в условиях круглосуточного стационара,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7945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09.501.48001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23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B3C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58 122,00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A82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56 516,55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1F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55 301,79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E8E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69 432,28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5BC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72 209,57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BB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75 097,95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24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434 678,13</w:t>
            </w:r>
          </w:p>
        </w:tc>
      </w:tr>
      <w:tr w:rsidR="006A1664" w:rsidRPr="006A1664" w14:paraId="6913DE1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4BC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9F9D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1AF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37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E14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91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FC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AD7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5D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92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74C138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B407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EC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57B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E5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58 122,00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BA0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56 516,55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F7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55 301,79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BE0E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69 432,28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FFBA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72 209,57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E1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75 097,95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D4F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434 678,13</w:t>
            </w:r>
          </w:p>
        </w:tc>
      </w:tr>
      <w:tr w:rsidR="006A1664" w:rsidRPr="006A1664" w14:paraId="5139ADE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592D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ED4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B40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47 998,00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A7A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58 122,00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64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56 516,55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1B2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55 301,79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5E8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69 432,28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8E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72 209,57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5D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75 097,95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0AF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434 678,13</w:t>
            </w:r>
          </w:p>
        </w:tc>
      </w:tr>
      <w:tr w:rsidR="006A1664" w:rsidRPr="006A1664" w14:paraId="0CC3129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20A3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54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EE9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CC5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79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0A0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949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7C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EC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D0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6010A80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DB1A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447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52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277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E71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B39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A62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0CA5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047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C5A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4D3B38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C91C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0C7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DA0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EC4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06F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9D2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328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70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3DF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02D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BDF2515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9A46F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1.26. Субсидии на закупку оборудования и расходных материалов для неонатального и </w:t>
            </w:r>
            <w:proofErr w:type="spell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аудиологического</w:t>
            </w:r>
            <w:proofErr w:type="spell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скрининга,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2E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09.501.48010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DBE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F6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711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23 577,10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F9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22 584,38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D2A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19 601,96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7D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20 386,04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0E0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21 201,48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22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150 965,77</w:t>
            </w:r>
          </w:p>
        </w:tc>
      </w:tr>
      <w:tr w:rsidR="006A1664" w:rsidRPr="006A1664" w14:paraId="58FEDBA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E415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6E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45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1E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3D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2AF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FCCB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DE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CF8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72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9C2970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D197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7B45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F39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C50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6BA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23 577,10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E9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22 584,38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B94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19 601,96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24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20 386,04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62F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21 201,48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B08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150 965,77</w:t>
            </w:r>
          </w:p>
        </w:tc>
      </w:tr>
      <w:tr w:rsidR="006A1664" w:rsidRPr="006A1664" w14:paraId="568D97F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9CB8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1D2E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F8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18 796,80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62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4DC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23 577,10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748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22 584,38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1AF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19 601,96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97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20 386,04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D84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21 201,48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0A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150 965,77</w:t>
            </w:r>
          </w:p>
        </w:tc>
      </w:tr>
      <w:tr w:rsidR="006A1664" w:rsidRPr="006A1664" w14:paraId="6A8D7D9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CF33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8B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1C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769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54A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78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77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8B77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41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04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69785E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7A19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A7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5EA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16B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BCD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9F55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DC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802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17C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E6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B19427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F9D59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3C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386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ACE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CB0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04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B6D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23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79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65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A118124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16D3B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1.27. Централизованные расходы на увеличение стоимости основных средств,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39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4F7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FA7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107 476,11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070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182 468,40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A0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174 785,52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633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55 089,93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981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57 293,52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6E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59 585,26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A68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664 064,74</w:t>
            </w:r>
          </w:p>
        </w:tc>
      </w:tr>
      <w:tr w:rsidR="006A1664" w:rsidRPr="006A1664" w14:paraId="7C56225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4116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D6A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E0E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682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4DE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7CA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69C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16B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3EF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AB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5C2936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124E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160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AD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941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107 476,11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6289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182 468,40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FFD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174 785,52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AD0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55 089,93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B6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57 293,52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DC2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59 585,26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855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664 064,74</w:t>
            </w:r>
          </w:p>
        </w:tc>
      </w:tr>
      <w:tr w:rsidR="006A1664" w:rsidRPr="006A1664" w14:paraId="7D07953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FD0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3DB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40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27 366,00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DD7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107 476,11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67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182 468,40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371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174 785,52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6D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55 089,93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40C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57 293,52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21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59 585,26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03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664 064,74</w:t>
            </w:r>
          </w:p>
        </w:tc>
      </w:tr>
      <w:tr w:rsidR="006A1664" w:rsidRPr="006A1664" w14:paraId="7AC0463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45AF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367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B1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AE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20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CC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DBE1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69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B1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1E1C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384F02F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3B18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E95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13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77D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C815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51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766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3A2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261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3E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9FDF48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F9C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195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0FE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40A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FC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8D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47B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694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968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B16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DB3076A" w14:textId="77777777" w:rsidTr="006A1664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9A7A7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1.28. Централизованные расходы на строительство, на текущий  и капитальный ремонт, приобретение строительных материалов учреждений здравоохранения,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913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016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86F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62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12 116,30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612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11 606,14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B75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29 442,26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D69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30 619,95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1FC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31 844,75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273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137 986,21</w:t>
            </w:r>
          </w:p>
        </w:tc>
      </w:tr>
      <w:tr w:rsidR="006A1664" w:rsidRPr="006A1664" w14:paraId="71D702F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58B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8D50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3D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FD7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8AF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E00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D73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F34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EDC5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8BB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5B290C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9B73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597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6C6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FE0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20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12 116,30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A1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11 606,14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79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29 442,26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B78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30 619,95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AC2D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31 844,75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1FD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137 986,21</w:t>
            </w:r>
          </w:p>
        </w:tc>
      </w:tr>
      <w:tr w:rsidR="006A1664" w:rsidRPr="006A1664" w14:paraId="17C5431A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9565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5A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A1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9 602,80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3EC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12 754,00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39C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12 116,30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6D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11 606,14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51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29 442,26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78F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30 619,95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F0D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31 844,75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0D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137 986,21</w:t>
            </w:r>
          </w:p>
        </w:tc>
      </w:tr>
      <w:tr w:rsidR="006A1664" w:rsidRPr="006A1664" w14:paraId="781CADE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C020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7A3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42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11C4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6B9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DA1D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6DB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627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03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7A5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6B3EE56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4843A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EA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6CC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6B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7B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DC4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07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9B8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C7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C43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1B03DB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B12B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B6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E78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54B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06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2C3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B2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74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524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987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C78EA44" w14:textId="77777777" w:rsidTr="00E52BB8">
        <w:trPr>
          <w:trHeight w:val="2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BFB7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1.29. Централизованные расходы на отправку больн</w:t>
            </w:r>
            <w:bookmarkStart w:id="0" w:name="_GoBack"/>
            <w:bookmarkEnd w:id="0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ых на лечение за пределы республики,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B76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1A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17 348,60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F970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8AA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3C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9 882,60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C8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9 909,52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3DE9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10 305,90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E5A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10 718,14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794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79 341,76</w:t>
            </w:r>
          </w:p>
        </w:tc>
      </w:tr>
      <w:tr w:rsidR="006A1664" w:rsidRPr="006A1664" w14:paraId="3773770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005F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10D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19EA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F80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070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0A5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A24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2685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8C5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A53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97C2DC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AD65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D65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D0A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17 348,60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30C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7B1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FF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9 882,60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05F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9 909,52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F45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10 305,90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AE5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10 718,14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870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79 341,76</w:t>
            </w:r>
          </w:p>
        </w:tc>
      </w:tr>
      <w:tr w:rsidR="006A1664" w:rsidRPr="006A1664" w14:paraId="1BFE759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409F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6C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0C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17 348,60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27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10 860,00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680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10 317,00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76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9 882,60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865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9 909,52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A1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10 305,90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717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10 718,14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72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79 341,76</w:t>
            </w:r>
          </w:p>
        </w:tc>
      </w:tr>
      <w:tr w:rsidR="006A1664" w:rsidRPr="006A1664" w14:paraId="46F0D09A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0EC7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C017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239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218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1F5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A97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20D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9A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3B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77E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76078AE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F83A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98F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6F8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28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5D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FD0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57D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E0D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FBE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25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6D7141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288F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C8E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A1F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907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3BC4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AE5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64D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FC0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97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E6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D948920" w14:textId="77777777" w:rsidTr="00E52BB8">
        <w:trPr>
          <w:trHeight w:val="41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A52A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1.30. Централизованные расходы на приобретение медикаментов,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2C1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38E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E2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9A1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67 863,25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1DF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65 005,85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3BA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A4D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104 008,01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B0B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108 168,33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3E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587 923,13</w:t>
            </w:r>
          </w:p>
        </w:tc>
      </w:tr>
      <w:tr w:rsidR="006A1664" w:rsidRPr="006A1664" w14:paraId="3644D1D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D5DE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3E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81A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DA5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C4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D00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803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B27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A33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32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1A4E4F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2159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2E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153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7AE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0D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67 863,25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D8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65 005,85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32C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E52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104 008,01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804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108 168,33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540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587 923,13</w:t>
            </w:r>
          </w:p>
        </w:tc>
      </w:tr>
      <w:tr w:rsidR="006A1664" w:rsidRPr="006A1664" w14:paraId="54CA724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0DC5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5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4F2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A87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71 435,00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CE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67 863,25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71C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65 005,85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E6F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100 007,70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7C2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104 008,01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BCF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108 168,33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0E3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587 923,13</w:t>
            </w:r>
          </w:p>
        </w:tc>
      </w:tr>
      <w:tr w:rsidR="006A1664" w:rsidRPr="006A1664" w14:paraId="3CF6A01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FD75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85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E3D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56A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47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9BF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35A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74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F9CA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DF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A6D72EA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84E8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93F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49D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58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9B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9585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FB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4FD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F87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E8C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AE6D1B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E42F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D9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384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8B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D1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567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73C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89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19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A05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047F2BE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939C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1.31. Лекарственное обеспечение для лечения пациентов с хроническими вирусными гепатитами,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AFD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F18F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E96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98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B7D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13 837,46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8EE4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6 432,58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9E9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8F0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6 957,48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D7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69 068,12</w:t>
            </w:r>
          </w:p>
        </w:tc>
      </w:tr>
      <w:tr w:rsidR="006A1664" w:rsidRPr="006A1664" w14:paraId="255B8BE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82B0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9A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0D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783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B0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265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C4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904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2F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02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203992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3DCF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B4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A35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C0C4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3E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FBF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13 837,46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9B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6 432,58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F5D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337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6 957,48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B5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69 068,12</w:t>
            </w:r>
          </w:p>
        </w:tc>
      </w:tr>
      <w:tr w:rsidR="006A1664" w:rsidRPr="006A1664" w14:paraId="7A9D0A6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FBE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BAAF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50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F43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15 206,00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EFD8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14 445,70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193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13 837,46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216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6 432,58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5B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6 689,89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215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6 957,48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B969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69 068,12</w:t>
            </w:r>
          </w:p>
        </w:tc>
      </w:tr>
      <w:tr w:rsidR="006A1664" w:rsidRPr="006A1664" w14:paraId="6686DD3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3F7E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B8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260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1B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629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680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C6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E4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46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4AE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7902FBF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E208E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BA7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464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E68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D8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506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9B7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07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D450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DD9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B70510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4825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8EF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DED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5F9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DF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328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EB4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121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64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A5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3153808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E22EE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1.32. Обеспечение лекарственными препаратами больных туберкулезом,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ED5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527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C5E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6C6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E2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17 865,12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D11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22 966,55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6B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23 885,21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00B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24 840,62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84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147 471,89</w:t>
            </w:r>
          </w:p>
        </w:tc>
      </w:tr>
      <w:tr w:rsidR="006A1664" w:rsidRPr="006A1664" w14:paraId="368015A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3A1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92E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4E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227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B6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3C8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EF7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08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A859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373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7C6855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CA26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37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330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820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2A7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BA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17 865,12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30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22 966,55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882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23 885,21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0C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24 840,62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DB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147 471,89</w:t>
            </w:r>
          </w:p>
        </w:tc>
      </w:tr>
      <w:tr w:rsidR="006A1664" w:rsidRPr="006A1664" w14:paraId="13FF6478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658A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2D0A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3C4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77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19 632,00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78F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18 650,40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A0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17 865,12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516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22 966,55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4B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23 885,21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E3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24 840,62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706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147 471,89</w:t>
            </w:r>
          </w:p>
        </w:tc>
      </w:tr>
      <w:tr w:rsidR="006A1664" w:rsidRPr="006A1664" w14:paraId="03F283C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DFFB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41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A2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41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B32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842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9ED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46A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1E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D41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F8552E9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6FF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5ED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3BC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A3F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10D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95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03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AB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831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0F0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E0B630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A7B7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DD9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6E8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F50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D6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8B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7EA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F9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34F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F7D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B531437" w14:textId="77777777" w:rsidTr="00E52BB8">
        <w:trPr>
          <w:trHeight w:val="29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E370D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1.33. Реализация отдельных полномочий в области лекарственного обеспечения,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CB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09.501.51610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1C1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54 358,20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AD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51F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38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53 546,40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76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62 328,66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ED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64 821,81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E21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67 414,68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9CE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409 562,55</w:t>
            </w:r>
          </w:p>
        </w:tc>
      </w:tr>
      <w:tr w:rsidR="006A1664" w:rsidRPr="006A1664" w14:paraId="68F4D19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407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28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2B4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54 358,20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BC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8B1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A9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53 546,40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411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62 328,66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06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64 821,81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BA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67 414,68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340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409 562,55</w:t>
            </w:r>
          </w:p>
        </w:tc>
      </w:tr>
      <w:tr w:rsidR="006A1664" w:rsidRPr="006A1664" w14:paraId="07DC2A0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A90A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B88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C9E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E5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0985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6B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2C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C5F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2C9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5B5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04C6E8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3FAB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51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50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45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EB1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1A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ABF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D3F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CB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F4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7D0E7E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4F9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15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5BB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831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F8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49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6D9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B3E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54A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CF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8F02412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5CAE0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36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380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07A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1F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54F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D1B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6A2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61C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318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06801F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48F2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458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F3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316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0C6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8E5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DE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9E80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804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146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CF31635" w14:textId="77777777" w:rsidTr="006A1664">
        <w:trPr>
          <w:trHeight w:val="22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2135C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1.34. 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Реализация организационных мероприятий, связанных с обеспечением лиц лекарственными препаратами, предназначенными для лечения больных гемофилией, </w:t>
            </w:r>
            <w:proofErr w:type="spell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муковисцидозом</w:t>
            </w:r>
            <w:proofErr w:type="spell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гипофизарным нанизмом, болезнью Гоше, злокачественными новообразованиями лимфоидной, кроветворной и родственных им тканей, рассеянным склерозом, </w:t>
            </w:r>
            <w:proofErr w:type="spell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гемолитико</w:t>
            </w:r>
            <w:proofErr w:type="spell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-уремическим синдромом, юношеским артритом с системным началом, </w:t>
            </w:r>
            <w:proofErr w:type="spell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мукополисахаридозом</w:t>
            </w:r>
            <w:proofErr w:type="spell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I, II и VI типов, </w:t>
            </w:r>
            <w:proofErr w:type="spell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апластической</w:t>
            </w:r>
            <w:proofErr w:type="spell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анемией неуточненной, наследственным дефицитом факторов II (фибриногена), VII  (лабильного), Х (Стюарта-</w:t>
            </w:r>
            <w:proofErr w:type="spell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Прауэра</w:t>
            </w:r>
            <w:proofErr w:type="spell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), а также после трансплантации органов и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(или) тканей,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F3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09.501.R2160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F3E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E8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9B2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B77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527,88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2266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7EC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A9A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787,91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A3E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4 240,25</w:t>
            </w:r>
          </w:p>
        </w:tc>
      </w:tr>
      <w:tr w:rsidR="006A1664" w:rsidRPr="006A1664" w14:paraId="0DE0C7A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7A17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D3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58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52D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B19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E7E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522,60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5D9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728,47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A93F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757,61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C01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787,91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6C0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4 225,39</w:t>
            </w:r>
          </w:p>
        </w:tc>
      </w:tr>
      <w:tr w:rsidR="006A1664" w:rsidRPr="006A1664" w14:paraId="2017533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8120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897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70D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F20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18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AD82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3B3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733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9D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B318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14,86</w:t>
            </w:r>
          </w:p>
        </w:tc>
      </w:tr>
      <w:tr w:rsidR="006A1664" w:rsidRPr="006A1664" w14:paraId="4EAAF94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E0631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115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51C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027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24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13E0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565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BE8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3EF4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FDB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14,86</w:t>
            </w:r>
          </w:p>
        </w:tc>
      </w:tr>
      <w:tr w:rsidR="006A1664" w:rsidRPr="006A1664" w14:paraId="0FF0917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9AFC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F5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AB1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C13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425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B6C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E7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E3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BEF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04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2A601D0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8F30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FE5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536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0DB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83C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4FE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4D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42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3B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90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34801E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588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077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B7D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C3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F202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1E5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E29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BEE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D5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C2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625348D" w14:textId="77777777" w:rsidTr="006A1664">
        <w:trPr>
          <w:trHeight w:val="9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7E2F1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1.35. Выплата государственного единовременного пособия и ежемесячной денежной компенсации гражданам при возникновении поствакцинальных осложнений в соответствии с Федеральным законом от 17 сентября 1998 г. № 157-ФЗ  «Об иммунопрофилактике инфекционных болезней» за счет субвенций,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28C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09.501.52400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AB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C7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85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FF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B9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CB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4B5E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41B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914,91</w:t>
            </w:r>
          </w:p>
        </w:tc>
      </w:tr>
      <w:tr w:rsidR="006A1664" w:rsidRPr="006A1664" w14:paraId="36E42A6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DD44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54D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F0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9F9B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DB5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124,50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D94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19A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8E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139,93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49A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145,53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392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914,91</w:t>
            </w:r>
          </w:p>
        </w:tc>
      </w:tr>
      <w:tr w:rsidR="006A1664" w:rsidRPr="006A1664" w14:paraId="5636074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C432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837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AD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55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11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755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F0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A3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DB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DF7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2930BEA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1B45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32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B97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262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A80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935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E9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DF8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09B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176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891555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CB12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3FD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D55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A3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AA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E4C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F3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042F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6D7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E74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9482E09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83C57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59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9BED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84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54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4A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D1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EA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43F8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665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4A7EF4A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ACF8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974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33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D4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801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A14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BE1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654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20D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E838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68D8D73" w14:textId="77777777" w:rsidTr="006A166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B44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1.36. 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препараты, медицинскими изделиями по рецептам на медицинские изделия, а также специализированными продуктами лечебного питания для детей-инвалидов,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83C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09.501.54600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698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221 550,70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B0C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225 462,50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39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234 583,90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82C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243 956,40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D57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222 367,65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2C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231 262,36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09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240 512,85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34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1 619 696,36</w:t>
            </w:r>
          </w:p>
        </w:tc>
      </w:tr>
      <w:tr w:rsidR="006A1664" w:rsidRPr="006A1664" w14:paraId="5661B9C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858B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0E3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8C42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221 550,70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80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225 462,50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A2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234 583,90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A0D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243 956,40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A81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222 367,65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80B4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231 262,36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5B0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240 512,85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8A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1 619 696,36</w:t>
            </w:r>
          </w:p>
        </w:tc>
      </w:tr>
      <w:tr w:rsidR="006A1664" w:rsidRPr="006A1664" w14:paraId="16D546D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FE85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54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25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FCF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48C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488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4528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10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45A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A01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9DA01B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C30C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807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D9D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29D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90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EB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936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F7C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2DE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E7F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D80F79A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8BD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DE1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D4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EA1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24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45A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BA8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4E5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11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03A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6622D94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7AB8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D53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8C5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327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D1A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C7E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299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B0B0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3B95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A4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702373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B741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14A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141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15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396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03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DD2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F4F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16C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A4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4BB60AE" w14:textId="77777777" w:rsidTr="006A1664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C847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1.37. Расходы на развитие паллиативной медицинской помощи,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249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09.501.R2010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175A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6 916,77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28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7 403,51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8C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7 760,76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4A79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7 925,98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08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7 584,01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6A2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7 887,38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C3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8 202,87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B7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53 681,28</w:t>
            </w:r>
          </w:p>
        </w:tc>
      </w:tr>
      <w:tr w:rsidR="006A1664" w:rsidRPr="006A1664" w14:paraId="2298F99A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8B43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C8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83B5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6 847,60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91A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7 181,4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6C3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7 139,90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78E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7 291,90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352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6 977,29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87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7 256,39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995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7 546,64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C37E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50 241,12</w:t>
            </w:r>
          </w:p>
        </w:tc>
      </w:tr>
      <w:tr w:rsidR="006A1664" w:rsidRPr="006A1664" w14:paraId="0DD2C9C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AC3F4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407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371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B1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10E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523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D34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A21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E17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656,23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EC7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3 440,16</w:t>
            </w:r>
          </w:p>
        </w:tc>
      </w:tr>
      <w:tr w:rsidR="006A1664" w:rsidRPr="006A1664" w14:paraId="3048365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4936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30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7E8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65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47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620,86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32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634,08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FC7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606,72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26F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AC0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656,23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E2E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3 440,16</w:t>
            </w:r>
          </w:p>
        </w:tc>
      </w:tr>
      <w:tr w:rsidR="006A1664" w:rsidRPr="006A1664" w14:paraId="78BD0D4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91D7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D30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E8F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9E4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94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3DE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DE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4C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6370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98E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CC03646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461C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6B2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27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F01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D0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4AA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A9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4EB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E6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FA1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7C6D71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F025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85EB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5D6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8BA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7A0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EC2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90D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47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59E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4A4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7A07C28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6B96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1.38. Реализация мероприятий по предупреждению и борьбе с социально значимыми инфекционными заболеваниями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30C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09.501.R2020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53F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11 195,25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5FE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19 588,28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90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19 441,31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2EA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19 824,45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25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12 527,98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B13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13 029,10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93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13 550,27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99D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109 156,65</w:t>
            </w:r>
          </w:p>
        </w:tc>
      </w:tr>
      <w:tr w:rsidR="006A1664" w:rsidRPr="006A1664" w14:paraId="7A57950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C7E87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FB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2BE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11 083,30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04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19 392,40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F88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19 246,90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01E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19 626,20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95F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11 525,75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0CB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11 986,78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9C5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12 466,25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9DD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105 327,57</w:t>
            </w:r>
          </w:p>
        </w:tc>
      </w:tr>
      <w:tr w:rsidR="006A1664" w:rsidRPr="006A1664" w14:paraId="5197B90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C89B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85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2C7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C60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8E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27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023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59E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1 042,33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181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1 084,02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EC2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3 829,08</w:t>
            </w:r>
          </w:p>
        </w:tc>
      </w:tr>
      <w:tr w:rsidR="006A1664" w:rsidRPr="006A1664" w14:paraId="4AC712F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A30E6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4C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D2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56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195,88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961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8D8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89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340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1 042,33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FDBF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1 084,02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52D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3 829,08</w:t>
            </w:r>
          </w:p>
        </w:tc>
      </w:tr>
      <w:tr w:rsidR="006A1664" w:rsidRPr="006A1664" w14:paraId="42BBEF7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ECE6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1A6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C2F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F2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C04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BF1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9021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207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7A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6418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C0224B4" w14:textId="77777777" w:rsidTr="006A1664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DAC6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AF0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A46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53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265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36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9A3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1EE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BAA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8B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A602E0A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6E91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70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C00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ACF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A9A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2B7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5F1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5EC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EF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1BC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5DDC7BE" w14:textId="77777777" w:rsidTr="006A1664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D2EC6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1.39. Реализация мероприятий по проведению массового обследования новорожденных на врожденные и (или) наследственные заболевания (расширенный неонатальный скрининг),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423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09.501.R3850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73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18 304,04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72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14 604,95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E6C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14 812,73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D3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15 428,89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92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15 017,08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EA9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15 617,76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27E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16 242,47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EC4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110 027,91</w:t>
            </w:r>
          </w:p>
        </w:tc>
      </w:tr>
      <w:tr w:rsidR="006A1664" w:rsidRPr="006A1664" w14:paraId="4E5B3B9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4921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5AD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B7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18 121,00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C9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14 458,90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906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14 664,60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5E4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15 274,60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2A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13 815,71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B46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14 368,34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096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14 943,07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3A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105 646,22</w:t>
            </w:r>
          </w:p>
        </w:tc>
      </w:tr>
      <w:tr w:rsidR="006A1664" w:rsidRPr="006A1664" w14:paraId="55C24DC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FC5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2E3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72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1DE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431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B1A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4611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D79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1 249,42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30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1 299,40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3D6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4 381,69</w:t>
            </w:r>
          </w:p>
        </w:tc>
      </w:tr>
      <w:tr w:rsidR="006A1664" w:rsidRPr="006A1664" w14:paraId="4F9D135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EB6D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83C8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5EC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F5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058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17B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154,29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ED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1 201,37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A1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1 249,42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07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1 299,40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0F0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4 381,69</w:t>
            </w:r>
          </w:p>
        </w:tc>
      </w:tr>
      <w:tr w:rsidR="006A1664" w:rsidRPr="006A1664" w14:paraId="325630C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B35B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869C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F99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D5D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805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14F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7A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522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71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D6E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A5DC6CD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9AE1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7740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1C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1E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1B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F0A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2C4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FB2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280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CA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852047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07B2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F7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D1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C9F2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333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76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E85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69C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66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CE1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A309A2B" w14:textId="77777777" w:rsidTr="006A1664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81531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1.40.  Расходы, возникающие при оказании гражданам Российской Федерации высокотехнологичной медицинской помощи, не включенной в базовую программу обязательного медицинского страхования,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CA2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09.501.R4020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1F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1 534,30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E48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1 520,50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C6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1 531,10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E20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1 542,90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68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1 653,23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479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1 719,35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023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1 788,13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0DC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11 289,51</w:t>
            </w:r>
          </w:p>
        </w:tc>
      </w:tr>
      <w:tr w:rsidR="006A1664" w:rsidRPr="006A1664" w14:paraId="0802E14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7523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9E5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80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67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0FF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FC8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3D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306,63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20E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318,90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258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331,65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853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2 105,99</w:t>
            </w:r>
          </w:p>
        </w:tc>
      </w:tr>
      <w:tr w:rsidR="006A1664" w:rsidRPr="006A1664" w14:paraId="4DA0E1C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9D89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699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B21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1B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E9C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C4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56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A6A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F2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1 456,47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A3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9 183,52</w:t>
            </w:r>
          </w:p>
        </w:tc>
      </w:tr>
      <w:tr w:rsidR="006A1664" w:rsidRPr="006A1664" w14:paraId="0A85407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20FD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5A9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24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C679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E01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0B9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1 245,00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634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1 346,59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71E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1 400,46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793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1 456,47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C3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9 183,52</w:t>
            </w:r>
          </w:p>
        </w:tc>
      </w:tr>
      <w:tr w:rsidR="006A1664" w:rsidRPr="006A1664" w14:paraId="5F68291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C91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F8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0D5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20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32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DFF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072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CDF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33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CB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167E4B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DCB1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53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5B2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C2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96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0A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33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914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A9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B62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66E6E3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BF17A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B38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41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90C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B2C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2D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04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71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774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62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7B53B8A" w14:textId="77777777" w:rsidTr="00E52BB8">
        <w:trPr>
          <w:trHeight w:val="37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7CCE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1.41. Капитальный ремонт объектов республиканской собственности социальной сферы,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BF9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09.501.00330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335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975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34 146,01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75C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6B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EB7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214 978,32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01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223 577,45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AF6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232 520,55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25F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778 265,94</w:t>
            </w:r>
          </w:p>
        </w:tc>
      </w:tr>
      <w:tr w:rsidR="006A1664" w:rsidRPr="006A1664" w14:paraId="64DBB5B8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A003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610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92B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71F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C99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9B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BC9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5C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98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E02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F95C73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7425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C0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CC8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550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34 146,01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154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50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292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214 978,32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733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223 577,45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F2A9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232 520,55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BE7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778 265,94</w:t>
            </w:r>
          </w:p>
        </w:tc>
      </w:tr>
      <w:tr w:rsidR="006A1664" w:rsidRPr="006A1664" w14:paraId="1599FD5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90C0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7F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2A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17 243,60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CB1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34 146,01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921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D7E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27 300,00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D80B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214 978,32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27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223 577,45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1B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232 520,55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2E5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778 265,94</w:t>
            </w:r>
          </w:p>
        </w:tc>
      </w:tr>
      <w:tr w:rsidR="006A1664" w:rsidRPr="006A1664" w14:paraId="3A10E98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8AF5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CC0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FA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C9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D8C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85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15E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C20D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0E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EE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69B6269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DAB83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81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ADB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03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D0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37F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87C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F30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058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71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C00148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351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01F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66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B59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E14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37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962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A39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EC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8A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95C4104" w14:textId="77777777" w:rsidTr="00E52BB8">
        <w:trPr>
          <w:trHeight w:val="30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01EE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1.42. Региональный проект "Совершенствование экстренной медицинской помощи",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DCB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E8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204 996,40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174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177 819,44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0F5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113 323,13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C4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109 245,35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6A1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230 593,36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523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239 817,09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440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249 409,78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978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1 325 204,55</w:t>
            </w:r>
          </w:p>
        </w:tc>
      </w:tr>
      <w:tr w:rsidR="006A1664" w:rsidRPr="006A1664" w14:paraId="6FD340C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09B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BEA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850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202 946,40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093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111 408,60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CC0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112 189,90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01E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108 152,90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82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212 145,89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F7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220 631,72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C21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229 456,99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127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1 196 932,41</w:t>
            </w:r>
          </w:p>
        </w:tc>
      </w:tr>
      <w:tr w:rsidR="006A1664" w:rsidRPr="006A1664" w14:paraId="6AA9609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9A11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58DD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BB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D5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66 410,84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CD8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336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1 092,45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352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18 447,47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536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19 185,37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CB1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19 952,78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30C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128 272,14</w:t>
            </w:r>
          </w:p>
        </w:tc>
      </w:tr>
      <w:tr w:rsidR="006A1664" w:rsidRPr="006A1664" w14:paraId="0BCB5DC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B784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9D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8F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B1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66 410,84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9B0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1 133,23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30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1 092,45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D8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18 447,47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75F4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19 185,37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F24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19 952,78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1AB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128 272,14</w:t>
            </w:r>
          </w:p>
        </w:tc>
      </w:tr>
      <w:tr w:rsidR="006A1664" w:rsidRPr="006A1664" w14:paraId="31A8761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8FB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23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370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81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21A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CD8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608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0D4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1FDC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1FD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25EEEB6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76BA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AE0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F1C9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EFC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280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729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CE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070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09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9B6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F18FC6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8A1D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6B5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AF9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135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AB2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D1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005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4C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7B6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13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AFCBC70" w14:textId="77777777" w:rsidTr="00E52BB8">
        <w:trPr>
          <w:trHeight w:val="383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97FF2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1.42.1. Обеспечение закупки авиационных работ в целях  оказания медицинской помощи,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EE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.55540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B05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204 996,40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5EB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177 819,44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DF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113 323,13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A2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109 245,35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97D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230 593,36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22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239 817,09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75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249 409,78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C3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1 325 204,55</w:t>
            </w:r>
          </w:p>
        </w:tc>
      </w:tr>
      <w:tr w:rsidR="006A1664" w:rsidRPr="006A1664" w14:paraId="3F6A90B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FF2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AA6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33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202 946,40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D53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111 408,60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700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112 189,90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5C8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108 152,90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E8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212 145,89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7FC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220 631,72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0D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229 456,99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593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1 196 932,41</w:t>
            </w:r>
          </w:p>
        </w:tc>
      </w:tr>
      <w:tr w:rsidR="006A1664" w:rsidRPr="006A1664" w14:paraId="7453065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E7EA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D425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67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FA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66 410,84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00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1 133,23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60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1 092,45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0D4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18 447,47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E2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19 185,37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36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19 952,78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9C83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128 272,14</w:t>
            </w:r>
          </w:p>
        </w:tc>
      </w:tr>
      <w:tr w:rsidR="006A1664" w:rsidRPr="006A1664" w14:paraId="51FEF6BA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6934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6D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B9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2 050,00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E77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66 410,84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01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1 133,23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38C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1 092,45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9B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18 447,47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E07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19 185,37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EF6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19 952,78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35E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128 272,14</w:t>
            </w:r>
          </w:p>
        </w:tc>
      </w:tr>
      <w:tr w:rsidR="006A1664" w:rsidRPr="006A1664" w14:paraId="3508729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C1D8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9E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05E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069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A6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3EB4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01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584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A5F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31FD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2BD24CD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20C04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D51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07F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280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9C4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61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F32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395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667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EA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4ECC2D8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9C20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5AC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63D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E6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96C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CA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F4F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646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A40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651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8E1675F" w14:textId="77777777" w:rsidTr="00E52BB8">
        <w:trPr>
          <w:trHeight w:val="389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FBBA1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1.43. Региональный проект "Борьба с 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сердечно-сосудистыми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заболеваниями",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44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E4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66 849,76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304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22 415,76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908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22 231,02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5A4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22 573,84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02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81 755,14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E26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85 025,35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77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88 426,36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AD8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389 277,22</w:t>
            </w:r>
          </w:p>
        </w:tc>
      </w:tr>
      <w:tr w:rsidR="006A1664" w:rsidRPr="006A1664" w14:paraId="774A5BDA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8ED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941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02D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48 702,50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76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22 191,60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78D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FD87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22 348,10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E5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66 069,52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25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68 712,30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A1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71 460,79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B3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321 493,50</w:t>
            </w:r>
          </w:p>
        </w:tc>
      </w:tr>
      <w:tr w:rsidR="006A1664" w:rsidRPr="006A1664" w14:paraId="499973C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2C07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E82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7B6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18 147,26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4CF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14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0E9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9C0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15 685,62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EB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16 313,05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784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16 965,57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307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67 783,71</w:t>
            </w:r>
          </w:p>
        </w:tc>
      </w:tr>
      <w:tr w:rsidR="006A1664" w:rsidRPr="006A1664" w14:paraId="6282540A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A5DA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6F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A5B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18 147,26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EC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4B4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CB8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225,74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6A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15 685,62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9CE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16 313,05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4DF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16 965,57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07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67 783,71</w:t>
            </w:r>
          </w:p>
        </w:tc>
      </w:tr>
      <w:tr w:rsidR="006A1664" w:rsidRPr="006A1664" w14:paraId="610C85E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EDF6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DF9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870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3C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AD3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655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51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69F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DE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1A5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8DDD617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8BA1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8DF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A5A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1B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88A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D468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15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5AD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D68A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586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69B6C8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B314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6E5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863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D08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E6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18A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977C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0B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F0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EF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3715CCD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0323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1.43.1 Оснащение оборудованием региональных сосудистых центров и первичных сосудистых отделений,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25AE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.55860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5B5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46 974,10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51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86D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402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176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55 429,07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FC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57 646,23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14C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59 952,08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B79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220 001,48</w:t>
            </w:r>
          </w:p>
        </w:tc>
      </w:tr>
      <w:tr w:rsidR="006A1664" w:rsidRPr="006A1664" w14:paraId="618C2B0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1DF8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8A9E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A48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29 025,60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EF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59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BA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6C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40 006,71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01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41 606,97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9B0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43 271,25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1E1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153 910,53</w:t>
            </w:r>
          </w:p>
        </w:tc>
      </w:tr>
      <w:tr w:rsidR="006A1664" w:rsidRPr="006A1664" w14:paraId="1A0D20C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C456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026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C6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17 948,50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5E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2D8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41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7A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15 422,36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B9E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16 039,26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702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16 680,83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6CC0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66 090,95</w:t>
            </w:r>
          </w:p>
        </w:tc>
      </w:tr>
      <w:tr w:rsidR="006A1664" w:rsidRPr="006A1664" w14:paraId="462AE48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F2F1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D38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1EF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17 948,50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B99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CB9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D00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DB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15 422,36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DD40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16 039,26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C0C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16 680,83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EC8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66 090,95</w:t>
            </w:r>
          </w:p>
        </w:tc>
      </w:tr>
      <w:tr w:rsidR="006A1664" w:rsidRPr="006A1664" w14:paraId="54AAC78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EBAE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52D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AB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60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EE6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9693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2E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AA8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C60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C0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B260B2C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B60AC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8EB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2F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49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A88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A30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46E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F7D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101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13B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E45A19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77AF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42E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C0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93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E2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A4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D1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9C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959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D8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FC48F76" w14:textId="77777777" w:rsidTr="006A1664">
        <w:trPr>
          <w:trHeight w:val="7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47F9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1.43.2 Обеспечение профилактики развития 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сердечно-сосудистых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заболеваний и сердечно-сосудистых осложнений у пациентов высокого риска, находящихся на диспансерном наблюдении,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F68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.55860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E62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19 875,66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ED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22 415,76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90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22 231,02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09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22 573,84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A10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26 326,07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0A1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27 379,11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7CD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28 474,28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1988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169 275,74</w:t>
            </w:r>
          </w:p>
        </w:tc>
      </w:tr>
      <w:tr w:rsidR="006A1664" w:rsidRPr="006A1664" w14:paraId="0F89971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092B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918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64B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19 676,90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83C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22 191,60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66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22 008,70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283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22 348,1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6E6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26 062,81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647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27 105,32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B04C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28 189,54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2844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167 582,97</w:t>
            </w:r>
          </w:p>
        </w:tc>
      </w:tr>
      <w:tr w:rsidR="006A1664" w:rsidRPr="006A1664" w14:paraId="50B1CFC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64D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30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A9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E6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3CD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0E4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225,74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53B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263,26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9E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273,79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C8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284,74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5D3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1 692,77</w:t>
            </w:r>
          </w:p>
        </w:tc>
      </w:tr>
      <w:tr w:rsidR="006A1664" w:rsidRPr="006A1664" w14:paraId="1521B33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C829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AEC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901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198,76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F3C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224,16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2A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222,32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BA0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225,74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73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263,26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AC1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273,79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130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284,74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09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1 692,77</w:t>
            </w:r>
          </w:p>
        </w:tc>
      </w:tr>
      <w:tr w:rsidR="006A1664" w:rsidRPr="006A1664" w14:paraId="7E75818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6E7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DA0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F17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687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73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E5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50F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B45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389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79A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FD097CC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6468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44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E55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0E5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41B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34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51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D3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1F6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89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38AA35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C381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83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C2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6E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4CF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FA2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0817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465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C9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91E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0D70C8D" w14:textId="77777777" w:rsidTr="00E52BB8">
        <w:trPr>
          <w:trHeight w:val="31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A1B5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1.44. Региональный проект "Борьба с онкологическими заболеваниями",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8FD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09.2N3.00000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6D57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8 925,15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17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88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F56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F0F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12 318,26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FC0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12 810,99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89E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13 323,43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6A86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47 377,82</w:t>
            </w:r>
          </w:p>
        </w:tc>
      </w:tr>
      <w:tr w:rsidR="006A1664" w:rsidRPr="006A1664" w14:paraId="5A4D2705" w14:textId="77777777" w:rsidTr="00E52BB8">
        <w:trPr>
          <w:trHeight w:val="21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9393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C5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823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8 835,90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38A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247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139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82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12 195,07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67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12 682,88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9999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13 190,19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5CB8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46 904,04</w:t>
            </w:r>
          </w:p>
        </w:tc>
      </w:tr>
      <w:tr w:rsidR="006A1664" w:rsidRPr="006A1664" w14:paraId="2DFBA0E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E12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F81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A2B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60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503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1E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478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AD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590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3F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473,78</w:t>
            </w:r>
          </w:p>
        </w:tc>
      </w:tr>
      <w:tr w:rsidR="006A1664" w:rsidRPr="006A1664" w14:paraId="7825E40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8223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4AA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CEF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34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F48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EDB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C7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89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9E6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133,23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DB8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473,78</w:t>
            </w:r>
          </w:p>
        </w:tc>
      </w:tr>
      <w:tr w:rsidR="006A1664" w:rsidRPr="006A1664" w14:paraId="3126E74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9126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375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7BE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072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0D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45C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44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E7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F3C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2FA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9DDC57F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29BD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E1F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D6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E9C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AAD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83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79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8A9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8FC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AC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151DAC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E78A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828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D4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E99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92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A45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EBE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EF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87F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5D0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CBB7120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42806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1.44.1 Переоснащение медицинских организаций, оказывающих медицинскую помощь больным онкологическими заболеваниями,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91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09.2N3.51900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9A5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8 925,15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034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4A3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472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B8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12 318,26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03F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12 810,99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C2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13 323,43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E43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47 377,82</w:t>
            </w:r>
          </w:p>
        </w:tc>
      </w:tr>
      <w:tr w:rsidR="006A1664" w:rsidRPr="006A1664" w14:paraId="31128A6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FC34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234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20EA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8 835,90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A47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BA5B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0F39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8B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12 195,07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99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12 682,88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28F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13 190,19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ED0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46 904,04</w:t>
            </w:r>
          </w:p>
        </w:tc>
      </w:tr>
      <w:tr w:rsidR="006A1664" w:rsidRPr="006A1664" w14:paraId="4CE5457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53D3D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3A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888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89,25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FBA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30D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5873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0298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32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1C3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133,23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6A7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473,78</w:t>
            </w:r>
          </w:p>
        </w:tc>
      </w:tr>
      <w:tr w:rsidR="006A1664" w:rsidRPr="006A1664" w14:paraId="39F2E2B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7E3B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CC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E83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89,25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661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A3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62D8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C3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A35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128,11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D38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133,23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418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473,78</w:t>
            </w:r>
          </w:p>
        </w:tc>
      </w:tr>
      <w:tr w:rsidR="006A1664" w:rsidRPr="006A1664" w14:paraId="1F74B0A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027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63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1D2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24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35A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1545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DAE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3F7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B4D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541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5C68FC5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AFDB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55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0D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54D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AE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683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C2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EAC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64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7FB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D31419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6515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BF3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03E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B4C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9A6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F6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B12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793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2A6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8C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F8360B8" w14:textId="77777777" w:rsidTr="006A1664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AED95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1.45. Ведомственный проект "Развитие детского здравоохранения, включая создание современной инфраструктуры оказания медицинской помощи детям",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38B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09.401.00000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E67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577 474,55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64E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193 967,10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C26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1 010 101,00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DF3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2 104 383,70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187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17E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760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83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3 885 926,35</w:t>
            </w:r>
          </w:p>
        </w:tc>
      </w:tr>
      <w:tr w:rsidR="006A1664" w:rsidRPr="006A1664" w14:paraId="18DF552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21E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B51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C5B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571 699,80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8F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192 027,40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EF2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3B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2 083 339,90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1D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3C5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17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9A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3 847 067,10</w:t>
            </w:r>
          </w:p>
        </w:tc>
      </w:tr>
      <w:tr w:rsidR="006A1664" w:rsidRPr="006A1664" w14:paraId="4AE91AA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3B55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130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549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5 774,75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AC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01C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924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21 043,80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0E3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D11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C72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94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38 859,25</w:t>
            </w:r>
          </w:p>
        </w:tc>
      </w:tr>
      <w:tr w:rsidR="006A1664" w:rsidRPr="006A1664" w14:paraId="6BE14FE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18C7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639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70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5 774,75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19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1 939,70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EF4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E15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21 043,80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FBE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D53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7D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67E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38 859,25</w:t>
            </w:r>
          </w:p>
        </w:tc>
      </w:tr>
      <w:tr w:rsidR="006A1664" w:rsidRPr="006A1664" w14:paraId="64F62BA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2B57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990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0C2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127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08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760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AB3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DAB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1D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CCC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473BBC0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4E64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18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AC18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F9A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648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0E0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389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0B5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0CB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EA1D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B268EC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69E4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CD7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56F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77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30C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2D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8F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A64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AA6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2EF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87E50E5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0D5E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1.45.1 Субсидии на софинансирование капитальных вложений в объекты государственной собственности субъектов Российской Федерации,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A64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09.401.R1110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143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577 474,55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E6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193 967,10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0FE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1 010 101,00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189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2 104 383,70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74E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24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35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BE8C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3 885 926,35</w:t>
            </w:r>
          </w:p>
        </w:tc>
      </w:tr>
      <w:tr w:rsidR="006A1664" w:rsidRPr="006A1664" w14:paraId="06AC410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22DE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86A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F6B4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571 699,80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3CF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192 027,40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37E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BE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2 083 339,90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F0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47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8D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920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3 847 067,10</w:t>
            </w:r>
          </w:p>
        </w:tc>
      </w:tr>
      <w:tr w:rsidR="006A1664" w:rsidRPr="006A1664" w14:paraId="362428E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81D2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28E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0D6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5 774,75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03C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1 939,70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30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10 101,00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44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21 043,80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0A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2FF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BB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5BB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38 859,25</w:t>
            </w:r>
          </w:p>
        </w:tc>
      </w:tr>
      <w:tr w:rsidR="006A1664" w:rsidRPr="006A1664" w14:paraId="44FF282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2EE4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0B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530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5 774,75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5FFC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1 939,70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F9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10 101,00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E16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21 043,80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E4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8C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8805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F1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38 859,25</w:t>
            </w:r>
          </w:p>
        </w:tc>
      </w:tr>
      <w:tr w:rsidR="006A1664" w:rsidRPr="006A1664" w14:paraId="5068C18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5674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88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4CCC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1AC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547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6E7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CE9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2F99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38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ECE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44364A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4694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876F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44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316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7D7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F76D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E9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93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7EA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7F5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877B9E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8528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2B6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13A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5EE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29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CB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D70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1A3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3E6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C55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908545C" w14:textId="77777777" w:rsidTr="006A1664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23EE5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1.46. Проведение вакцинации против пневмококковой инфекции граждан старше трудоспособного возраста из групп риска, проживающих в организациях социального обслуживания,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A8EF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09.501.R4680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59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4C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686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40BE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90E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E16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E2C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B52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644,16</w:t>
            </w:r>
          </w:p>
        </w:tc>
      </w:tr>
      <w:tr w:rsidR="006A1664" w:rsidRPr="006A1664" w14:paraId="50C61EC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8FC6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D0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93E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D23E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1A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703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FF5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7B2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689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114,53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68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642,04</w:t>
            </w:r>
          </w:p>
        </w:tc>
      </w:tr>
      <w:tr w:rsidR="006A1664" w:rsidRPr="006A1664" w14:paraId="4D09F83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897A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F0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F9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109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660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755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988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B15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406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ADC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2,12</w:t>
            </w:r>
          </w:p>
        </w:tc>
      </w:tr>
      <w:tr w:rsidR="006A1664" w:rsidRPr="006A1664" w14:paraId="2B47AD6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4F88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22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843D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F89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A4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9C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731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484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D3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2B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2,12</w:t>
            </w:r>
          </w:p>
        </w:tc>
      </w:tr>
      <w:tr w:rsidR="006A1664" w:rsidRPr="006A1664" w14:paraId="303A5A0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4EBA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1B4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406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B57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F083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B490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4E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91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60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296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57BF31A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9BFAA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BE9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D7F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F4A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13C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D9A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784A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A08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BD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097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B6608D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A1AA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CD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EE3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9A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2838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CE3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E6F9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BCA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77BF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C93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1482DCA" w14:textId="77777777" w:rsidTr="006A1664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E719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1.47.  Региональный проект "Модернизация первичного звена здравоохранения Республики Тыва на 2021-2025 годы",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1C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609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282 032,12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E81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437 511,81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43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573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1C78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1A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B0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C82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719 543,93</w:t>
            </w:r>
          </w:p>
        </w:tc>
      </w:tr>
      <w:tr w:rsidR="006A1664" w:rsidRPr="006A1664" w14:paraId="64333F2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11A14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52D9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92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275 678,63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15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433 136,10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624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7E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584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CE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BAE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91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708 814,73</w:t>
            </w:r>
          </w:p>
        </w:tc>
      </w:tr>
      <w:tr w:rsidR="006A1664" w:rsidRPr="006A1664" w14:paraId="54AB0B4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9CD2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0F8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2DB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6 353,49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27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4 375,71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80E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658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59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B82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23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D0E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10 729,20</w:t>
            </w:r>
          </w:p>
        </w:tc>
      </w:tr>
      <w:tr w:rsidR="006A1664" w:rsidRPr="006A1664" w14:paraId="2123950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797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D69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A2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6 353,49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B12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4 375,71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7E7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754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14D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A05E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22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D3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10 729,20</w:t>
            </w:r>
          </w:p>
        </w:tc>
      </w:tr>
      <w:tr w:rsidR="006A1664" w:rsidRPr="006A1664" w14:paraId="5A420B6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8E57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6E6D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352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DE4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F3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18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382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F22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339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8D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474F2CE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B46C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81A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C2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BC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332B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D4F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2A3F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9850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194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5B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08027C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39CD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62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7BC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D212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E1A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3F8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C2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1D90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ECC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0D0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71FB06E" w14:textId="77777777" w:rsidTr="006A1664">
        <w:trPr>
          <w:trHeight w:val="20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8271F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1.47.1 Осуществление нового строительства (его завершение), замены зданий в случае высокой степени износа, наличие избыточных площадей медицинских организаций и их обособленных структурных подразделений, на базе которых оказывается первичная медико-санитарная помощь (</w:t>
            </w:r>
            <w:proofErr w:type="spellStart"/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поликлиники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,п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оликлинические</w:t>
            </w:r>
            <w:proofErr w:type="spellEnd"/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подразделения, амбулатории 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районов и районных больниц 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B73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.53650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F28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112 306,73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50D8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141 264,67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4E3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143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68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D52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938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B72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253 571,39</w:t>
            </w:r>
          </w:p>
        </w:tc>
      </w:tr>
      <w:tr w:rsidR="006A1664" w:rsidRPr="006A1664" w14:paraId="70436B0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549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8E1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630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109 776,89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778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139 851,56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881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69C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947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03C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D78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85B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249 628,45</w:t>
            </w:r>
          </w:p>
        </w:tc>
      </w:tr>
      <w:tr w:rsidR="006A1664" w:rsidRPr="006A1664" w14:paraId="45E76B7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74A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3DB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6245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2 529,83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C0F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1 413,11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71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DD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50E4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9E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2C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75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3 942,94</w:t>
            </w:r>
          </w:p>
        </w:tc>
      </w:tr>
      <w:tr w:rsidR="006A1664" w:rsidRPr="006A1664" w14:paraId="0AF0EFA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1B7B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12C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F9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2 529,83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1BD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ru-RU"/>
              </w:rPr>
              <w:t>1 413,11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9EB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0F8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40E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D5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22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2375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3 942,94</w:t>
            </w:r>
          </w:p>
        </w:tc>
      </w:tr>
      <w:tr w:rsidR="006A1664" w:rsidRPr="006A1664" w14:paraId="7438E86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6893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1C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2D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19A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BAD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35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6D8F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CC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BE6F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94F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044A006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9AA0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1E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FF7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05D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5F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CC0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44A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4D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7C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459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4C89DE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BEEA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E78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8CA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F7B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2AC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54C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2E3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213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AA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11C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BECC1A4" w14:textId="77777777" w:rsidTr="006A1664">
        <w:trPr>
          <w:trHeight w:val="13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5DC06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1.47.2 Осуществление капитального ремонта зданий медицинских организаций и их обособленных структурных подразделений, на базе которых оказывается первичная медико-санитарная помощь (поликлиники, поликлинические подразделения, амбулатории отделения (центры) врача общей практики, фельдшерско-акушерские и фельдшерские пункты), а также зданий (отдельных зданий, комплексов зданий) центральных районов и районных больниц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B90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.53650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511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83 677,91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16E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96 322,51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9E6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ABB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6EB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DA5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2B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D0B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180 000,42</w:t>
            </w:r>
          </w:p>
        </w:tc>
      </w:tr>
      <w:tr w:rsidR="006A1664" w:rsidRPr="006A1664" w14:paraId="1CED0E7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D8FF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8B3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9B5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81 792,97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00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95 359,15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458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22C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A22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68C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AF3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920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177 152,12</w:t>
            </w:r>
          </w:p>
        </w:tc>
      </w:tr>
      <w:tr w:rsidR="006A1664" w:rsidRPr="006A1664" w14:paraId="76A1E01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03CC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860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92A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1 884,94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F44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963,36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5244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D17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F7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B8E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3B6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FC5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2 848,30</w:t>
            </w:r>
          </w:p>
        </w:tc>
      </w:tr>
      <w:tr w:rsidR="006A1664" w:rsidRPr="006A1664" w14:paraId="6B90CEC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FAD6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EF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AC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1 884,94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330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color w:val="FF0000"/>
                <w:sz w:val="16"/>
                <w:szCs w:val="16"/>
                <w:lang w:eastAsia="ru-RU"/>
              </w:rPr>
              <w:t>963,36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23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51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4B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88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D49B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175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2 848,30</w:t>
            </w:r>
          </w:p>
        </w:tc>
      </w:tr>
      <w:tr w:rsidR="006A1664" w:rsidRPr="006A1664" w14:paraId="12502CD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A49A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8EB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A16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76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1F2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E4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65F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B55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A9B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41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E5BD07E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479F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7AE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B3B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D1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945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3D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F40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4F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96F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D4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507F9D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A5EC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376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9B8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A91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F93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29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01F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12A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A6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39D5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38BC117" w14:textId="77777777" w:rsidTr="006A1664">
        <w:trPr>
          <w:trHeight w:val="20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2BE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proofErr w:type="gramStart"/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1.47.3 Оснащение автомобильным транспортом медицинских организаций, оказывающих первичную медико-санитарную помощь, центральных районных и районных больниц, расположенных в сельской местности, поселках городского типа и малых городах (с численностью населения до 50тыс. человек), для доставки пациентов в медицинские организации, медицинских работников до места жительства пациентов, а также для перевозки биологических материалов для исследований, доставки лекарственных препаратов до жителей отдаленных районов, всего, в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766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.53650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FFE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10 468,87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4CC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60 377,37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53A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64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664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03D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A5F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41AF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70 846,24</w:t>
            </w:r>
          </w:p>
        </w:tc>
      </w:tr>
      <w:tr w:rsidR="006A1664" w:rsidRPr="006A1664" w14:paraId="59371E8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B41C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778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47CA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10 233,04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E8E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59 773,60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DCA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BA5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E4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374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1E8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E3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70 006,64</w:t>
            </w:r>
          </w:p>
        </w:tc>
      </w:tr>
      <w:tr w:rsidR="006A1664" w:rsidRPr="006A1664" w14:paraId="56972D6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9BB90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705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7FD0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235,82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1DE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603,77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F2C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438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E2D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496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63A9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1DAE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839,60</w:t>
            </w:r>
          </w:p>
        </w:tc>
      </w:tr>
      <w:tr w:rsidR="006A1664" w:rsidRPr="006A1664" w14:paraId="3472177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49FD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6D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10B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235,82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77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603,77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9F9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BA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C31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942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A1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22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839,60</w:t>
            </w:r>
          </w:p>
        </w:tc>
      </w:tr>
      <w:tr w:rsidR="006A1664" w:rsidRPr="006A1664" w14:paraId="5F2AF8D8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BD2B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0B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76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77C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BB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26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E95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71F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ADF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C76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A332C13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9695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ACD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15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728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7A5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9C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9C3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C1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3BE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8F9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E42E39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E942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0E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B2E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DD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4C1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7B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01F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4594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4F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7EAA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D1119BD" w14:textId="77777777" w:rsidTr="006A1664">
        <w:trPr>
          <w:trHeight w:val="15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CB2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1.47.4 Приведение материально-технической базы медицинских организаций, оказывающих первичную медико-санитарную помощь взрослым и детям, их  обособленных структурных подразделений, центральных районных и районных больниц в соответствие с требованиями порядков оказания медицинской помощи, их дооснащение и переоснащение оборудованием для оказания медицинской помощи,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8D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09.2N9.53650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1F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75 578,62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6FB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87 920,70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D3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118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53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C26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EC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11F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163 499,32</w:t>
            </w:r>
          </w:p>
        </w:tc>
      </w:tr>
      <w:tr w:rsidR="006A1664" w:rsidRPr="006A1664" w14:paraId="227688C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52C1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882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62D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73 875,73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E9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87 041,49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8AC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D9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FC1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1DC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71B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4A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160 917,22</w:t>
            </w:r>
          </w:p>
        </w:tc>
      </w:tr>
      <w:tr w:rsidR="006A1664" w:rsidRPr="006A1664" w14:paraId="7A443F0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A497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D1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FF7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1 702,89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40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879,21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6B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FA5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0D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343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F3D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50B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2 582,10</w:t>
            </w:r>
          </w:p>
        </w:tc>
      </w:tr>
      <w:tr w:rsidR="006A1664" w:rsidRPr="006A1664" w14:paraId="00716F3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32B63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A7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900A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1 702,89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BF0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879,21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617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12B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1B8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5E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8D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6B0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2 582,10</w:t>
            </w:r>
          </w:p>
        </w:tc>
      </w:tr>
      <w:tr w:rsidR="006A1664" w:rsidRPr="006A1664" w14:paraId="47CF758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C5362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C2C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61C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0E4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DBF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08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28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F5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225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FD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BFD9E47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954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D1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8C6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F7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EB30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38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AF8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855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2E9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F13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7F9516A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E08C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4F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8EAB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0C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4AA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F6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F12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850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30BD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A1C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4DF2A73" w14:textId="77777777" w:rsidTr="00E52BB8">
        <w:trPr>
          <w:trHeight w:val="55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0BF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1.47.5 Приобретение передвижных мобильных комплексов для оказания медицинской помощи жителям сельских поселений и малых городов, всего,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93F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09.2N9.53650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D93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D9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51 626,57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8F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C01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BD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CD5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F0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3E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51 626,57</w:t>
            </w:r>
          </w:p>
        </w:tc>
      </w:tr>
      <w:tr w:rsidR="006A1664" w:rsidRPr="006A1664" w14:paraId="240B15D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C262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EF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DFE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9A75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51 110,30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4F5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5E5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7FC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405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B8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9AA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51 110,30</w:t>
            </w:r>
          </w:p>
        </w:tc>
      </w:tr>
      <w:tr w:rsidR="006A1664" w:rsidRPr="006A1664" w14:paraId="0BE993B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1090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64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296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23E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516,27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2BB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B97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CF0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457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EA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CCD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516,27</w:t>
            </w:r>
          </w:p>
        </w:tc>
      </w:tr>
      <w:tr w:rsidR="006A1664" w:rsidRPr="006A1664" w14:paraId="6DEDF27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3F75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3CE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73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DB1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516,27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651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BE5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6B6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A5B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B10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5A4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516,27</w:t>
            </w:r>
          </w:p>
        </w:tc>
      </w:tr>
      <w:tr w:rsidR="006A1664" w:rsidRPr="006A1664" w14:paraId="6CA542F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C0A0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AD6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A8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224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7D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D8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FC6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BAA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88CC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25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A0219AB" w14:textId="77777777" w:rsidTr="006A1664">
        <w:trPr>
          <w:trHeight w:val="2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6848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DD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929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ACAA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E36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419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7C5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338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ECA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74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610BDDD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865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1B3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FD8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2F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40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E8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B8C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A23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E02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38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F2D334B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50B16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1.48. Региональный проект "Формирование системы мотивации граждан к здоровому образу жизни, включая здоровое питание и отказ от вредных привычек",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DE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09.2Р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771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2 391,40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5D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48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56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3A5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FD9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2 909,40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E3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3 025,77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547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11 124,07</w:t>
            </w:r>
          </w:p>
        </w:tc>
      </w:tr>
      <w:tr w:rsidR="006A1664" w:rsidRPr="006A1664" w14:paraId="41056F1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5AAD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2D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03B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2 367,40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9C4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3D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E57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F2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2 769,52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7C4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2 880,30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39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2 995,52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7C8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11 012,74</w:t>
            </w:r>
          </w:p>
        </w:tc>
      </w:tr>
      <w:tr w:rsidR="006A1664" w:rsidRPr="006A1664" w14:paraId="1C814A0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45D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F3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A61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2A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69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4E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58B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AEF7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271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21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111,33</w:t>
            </w:r>
          </w:p>
        </w:tc>
      </w:tr>
      <w:tr w:rsidR="006A1664" w:rsidRPr="006A1664" w14:paraId="596D8CA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0DD2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21F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D50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490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789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00C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914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685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8C2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04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111,33</w:t>
            </w:r>
          </w:p>
        </w:tc>
      </w:tr>
      <w:tr w:rsidR="006A1664" w:rsidRPr="006A1664" w14:paraId="16FC8EA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968D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6C9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81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F87A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CB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902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FA4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56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AE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1A7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0F2CB49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8F69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67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7F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31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993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4BC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1A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12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8B6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B3F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7F6D008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840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F49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AF3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8C0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9BB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F2C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23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CE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157B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E9C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9F10685" w14:textId="77777777" w:rsidTr="006A1664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7AD2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1.48.1 Субсидии на реализацию региональных программ по формированию приверженности здоровому образу жизни с привлечением социально ориентированных некоммерческих организаций и волонтерских движений,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AA0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09.2Р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.52810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537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2 391,40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1F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5D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192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E8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2 797,50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7E8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2 909,40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164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3 025,77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432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11 124,07</w:t>
            </w:r>
          </w:p>
        </w:tc>
      </w:tr>
      <w:tr w:rsidR="006A1664" w:rsidRPr="006A1664" w14:paraId="773A0DC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4087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48E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47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2 367,40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BB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A3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3FD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B7F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2 769,52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47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2 880,30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D0D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2 995,52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34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11 012,74</w:t>
            </w:r>
          </w:p>
        </w:tc>
      </w:tr>
      <w:tr w:rsidR="006A1664" w:rsidRPr="006A1664" w14:paraId="37BE8C9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E9D9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0D3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B8B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C79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35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91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EAD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929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B5E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30,26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5B43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111,33</w:t>
            </w:r>
          </w:p>
        </w:tc>
      </w:tr>
      <w:tr w:rsidR="006A1664" w:rsidRPr="006A1664" w14:paraId="177C62D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23B60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D1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533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44A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4FC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698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0D4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3FC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8EB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30,26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BDE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111,33</w:t>
            </w:r>
          </w:p>
        </w:tc>
      </w:tr>
      <w:tr w:rsidR="006A1664" w:rsidRPr="006A1664" w14:paraId="7837B1A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828A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17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E87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EC4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7FE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161D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B4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F5C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6C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A2C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C779F67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7940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F5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6FC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AE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AF4D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EED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30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DB5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25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09D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1AED4D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B131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A60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94A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B5F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D0D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E3D5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3AE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C85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F3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8CF8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66D4D0B" w14:textId="77777777" w:rsidTr="006A1664">
        <w:trPr>
          <w:trHeight w:val="40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678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1.49. Региональный проект «Борьба с сахарным диабетом»,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E3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80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105 599,09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61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12 156,26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C2B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12 081,72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E8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12 048,49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CB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617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CF9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A28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141 885,56</w:t>
            </w:r>
          </w:p>
        </w:tc>
      </w:tr>
      <w:tr w:rsidR="006A1664" w:rsidRPr="006A1664" w14:paraId="455A9818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14D0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3E7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470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104 543,10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A81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12 034,70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E88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11 960,90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16D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11 928,00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89AC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6F8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33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123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140 466,70</w:t>
            </w:r>
          </w:p>
        </w:tc>
      </w:tr>
      <w:tr w:rsidR="006A1664" w:rsidRPr="006A1664" w14:paraId="54601018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9998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7EF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824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2A5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91D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48B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D7D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6F6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EC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34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1 418,86</w:t>
            </w:r>
          </w:p>
        </w:tc>
      </w:tr>
      <w:tr w:rsidR="006A1664" w:rsidRPr="006A1664" w14:paraId="6A3C55F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64C0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E69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B80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1 055,99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8BA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0E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EF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75B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28B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246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BCF4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1 418,86</w:t>
            </w:r>
          </w:p>
        </w:tc>
      </w:tr>
      <w:tr w:rsidR="006A1664" w:rsidRPr="006A1664" w14:paraId="4F08B8E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C0B1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BA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3AE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68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F215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FE6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7C2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17D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7D3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997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12520D5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A304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B4D7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7AC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2C5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23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07E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1315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DE2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B9A5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CFE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E695A70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9372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516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F06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C85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B23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7F0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A6A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073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105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6F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6E00507" w14:textId="77777777" w:rsidTr="006A1664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F6AB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 xml:space="preserve">1.49.1 Субсидии в целях </w:t>
            </w:r>
            <w:proofErr w:type="spellStart"/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расходных обязательств, возникающих при реализации мероприятий по обеспечению детей с сахарным диабетом I типа в возрасте от 2-х до 4-х лет системами непрерывного мониторинга глюкозы,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D6A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09.501.R1060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905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416,97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16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3A7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B64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27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B6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989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C2F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416,97</w:t>
            </w:r>
          </w:p>
        </w:tc>
      </w:tr>
      <w:tr w:rsidR="006A1664" w:rsidRPr="006A1664" w14:paraId="69E9A3C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DA5C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7A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7AE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412,80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EC0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9C0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A279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D96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09C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48D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108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412,80</w:t>
            </w:r>
          </w:p>
        </w:tc>
      </w:tr>
      <w:tr w:rsidR="006A1664" w:rsidRPr="006A1664" w14:paraId="4E95668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C4CF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1E43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0FA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264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5B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8BC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D5B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DCA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C84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9C6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4,17</w:t>
            </w:r>
          </w:p>
        </w:tc>
      </w:tr>
      <w:tr w:rsidR="006A1664" w:rsidRPr="006A1664" w14:paraId="5440F9B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102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590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9C6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AC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D10D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AEC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039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A07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B3E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122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4,17</w:t>
            </w:r>
          </w:p>
        </w:tc>
      </w:tr>
      <w:tr w:rsidR="006A1664" w:rsidRPr="006A1664" w14:paraId="0E2E86B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9139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132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C6D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003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243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D77B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29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790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130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63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3F10CA9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28C0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273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523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DF6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7B1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48F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4AD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D00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E9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1B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BE59EB3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757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B6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F65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14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C63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912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065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59F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9B8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198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5F8CA67" w14:textId="77777777" w:rsidTr="006A1664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5EB2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1.49.2 Субсидии в целях </w:t>
            </w:r>
            <w:proofErr w:type="spellStart"/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софинансирования</w:t>
            </w:r>
            <w:proofErr w:type="spellEnd"/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расходных обязательств, возникающих при реализации мероприятий по обеспечению детей с сахарным диабетом I типа в возрасте от 4-х до 17-ти лет системами непрерывного мониторинга глюкозы,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B24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09.501.R1070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09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4 886,97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515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59E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4EC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39C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60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AD7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C6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4 886,97</w:t>
            </w:r>
          </w:p>
        </w:tc>
      </w:tr>
      <w:tr w:rsidR="006A1664" w:rsidRPr="006A1664" w14:paraId="0B96379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99C6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AE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3D75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4 838,10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91B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1A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839A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7C3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D9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76C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BFDD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4 838,10</w:t>
            </w:r>
          </w:p>
        </w:tc>
      </w:tr>
      <w:tr w:rsidR="006A1664" w:rsidRPr="006A1664" w14:paraId="4E8D27F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E5EF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E0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7A65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625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6E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A66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7E8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DF9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B9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F34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48,87</w:t>
            </w:r>
          </w:p>
        </w:tc>
      </w:tr>
      <w:tr w:rsidR="006A1664" w:rsidRPr="006A1664" w14:paraId="243EF8F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447D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4D3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91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48,87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766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C3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9BC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1D0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28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D44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25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48,87</w:t>
            </w:r>
          </w:p>
        </w:tc>
      </w:tr>
      <w:tr w:rsidR="006A1664" w:rsidRPr="006A1664" w14:paraId="4952057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12D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C7B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97D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B11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9CE7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6A0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A23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FFF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CB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7C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04555FF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A7AF3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CC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997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EA6D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3720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959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83B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0AC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C1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55C5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8CB1C5C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0D50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8582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A09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036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4B8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34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D2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4CB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B9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6C8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2B55237" w14:textId="77777777" w:rsidTr="00E52BB8">
        <w:trPr>
          <w:trHeight w:val="6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BA96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1.49.3 Субсидии на реализацию мероприятий по созданию (развитию) и оснащению (дооснащению)  региональных эндокринологических центров  и школ для пациентов с сахарным диабетом,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70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09.501.R1500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DC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97 239,90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369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A0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00E4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0A7C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1BC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255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CF4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97 239,90</w:t>
            </w:r>
          </w:p>
        </w:tc>
      </w:tr>
      <w:tr w:rsidR="006A1664" w:rsidRPr="006A1664" w14:paraId="05630ECC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FE7D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FC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FC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96 267,50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D84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2A5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62F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80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BC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32C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F6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96 267,50</w:t>
            </w:r>
          </w:p>
        </w:tc>
      </w:tr>
      <w:tr w:rsidR="006A1664" w:rsidRPr="006A1664" w14:paraId="37884BD4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B554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3E6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C74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972,40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AE47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CC3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F2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AACC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3A7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CD6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EDC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972,40</w:t>
            </w:r>
          </w:p>
        </w:tc>
      </w:tr>
      <w:tr w:rsidR="006A1664" w:rsidRPr="006A1664" w14:paraId="465BE929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1C36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39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369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972,40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028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70A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BE7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4BA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C13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72A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53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972,40</w:t>
            </w:r>
          </w:p>
        </w:tc>
      </w:tr>
      <w:tr w:rsidR="006A1664" w:rsidRPr="006A1664" w14:paraId="3E52A08B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CAB0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908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06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5B1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839F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F3F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0949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25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700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619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A177ECB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5C14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561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713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107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673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985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0B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B2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1DB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46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A718BFC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67FAC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682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0BC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E78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2AB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4B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BE7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51B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8B0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C22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B7BE328" w14:textId="77777777" w:rsidTr="006A1664">
        <w:trPr>
          <w:trHeight w:val="54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41AF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1.49.4 Обеспечение беременных женщин с сахарным диабетом системами непрерывного мониторинга глюкозы,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361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.51520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11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3 055,25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E2DA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7 990,61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54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7 800,30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5F9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7 651,31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FAF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F44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354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89A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26 497,48</w:t>
            </w:r>
          </w:p>
        </w:tc>
      </w:tr>
      <w:tr w:rsidR="006A1664" w:rsidRPr="006A1664" w14:paraId="189A5AEC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669F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D7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F7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3 024,70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B46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7 910,70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443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7 722,30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E2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7 574,80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67E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0F3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303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6BB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26 232,50</w:t>
            </w:r>
          </w:p>
        </w:tc>
      </w:tr>
      <w:tr w:rsidR="006A1664" w:rsidRPr="006A1664" w14:paraId="50E89CFF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CCF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6F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676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BF6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79,91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9C5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44F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76,51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8C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9AA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BCB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97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264,98</w:t>
            </w:r>
          </w:p>
        </w:tc>
      </w:tr>
      <w:tr w:rsidR="006A1664" w:rsidRPr="006A1664" w14:paraId="63C73E18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CC3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60A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A77B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30,55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04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79,91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EEFC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EC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76,51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30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234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1BED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347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264,98</w:t>
            </w:r>
          </w:p>
        </w:tc>
      </w:tr>
      <w:tr w:rsidR="006A1664" w:rsidRPr="006A1664" w14:paraId="5FDEB76F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613C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C8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F6E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067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D91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B44A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CDA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233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393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46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3FDDB8C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16A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121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359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34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D28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6C3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0E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243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ED7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4B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75EF57C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667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3F6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449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F9D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DD9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D61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FA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96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CB6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2D8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5D308BE" w14:textId="77777777" w:rsidTr="00E52BB8">
        <w:trPr>
          <w:trHeight w:val="58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C55F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1.49.5 Обеспечение детей с сахарным диабетом 1 типа в возрасте от 2-х до 17-ти включительно системами непрерывного мониторинга глюкозы,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A95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.51070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4DE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95C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4 165,66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FC63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4 281,41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43A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4 397,17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200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D880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570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22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12 844,24</w:t>
            </w:r>
          </w:p>
        </w:tc>
      </w:tr>
      <w:tr w:rsidR="006A1664" w:rsidRPr="006A1664" w14:paraId="1C958CB1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262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A5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C3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51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4 124,00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EA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4 238,60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7FD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4 353,20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7AF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EBF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B0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7B70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12 715,80</w:t>
            </w:r>
          </w:p>
        </w:tc>
      </w:tr>
      <w:tr w:rsidR="006A1664" w:rsidRPr="006A1664" w14:paraId="4F9C25E5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3338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C71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FC7B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80F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A24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D04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43,97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2D6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88A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ABC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37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128,44</w:t>
            </w:r>
          </w:p>
        </w:tc>
      </w:tr>
      <w:tr w:rsidR="006A1664" w:rsidRPr="006A1664" w14:paraId="427B6130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6A91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DA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F0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B0B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4B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42,82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1C2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43,97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15F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FAA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5D6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A3F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128,44</w:t>
            </w:r>
          </w:p>
        </w:tc>
      </w:tr>
      <w:tr w:rsidR="006A1664" w:rsidRPr="006A1664" w14:paraId="61092675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C3DB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84F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665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F06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42A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28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4F1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A5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AF9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78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99D84BB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553C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C14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A20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41D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21C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F5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B49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CD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502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DC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31BD235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9A75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91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3B8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026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65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9BF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752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F5A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275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53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8E5E7E0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BF04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1.50. Реализация мероприятий региональной программы Республики Тыва "Охрана психического здоровья населения Республики Тыва на 2023-2026 годы" всего,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EAA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09.501.47200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ED3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09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219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7 552,50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F7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7 234,50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2520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1E3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D9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7D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28 808,00</w:t>
            </w:r>
          </w:p>
        </w:tc>
      </w:tr>
      <w:tr w:rsidR="006A1664" w:rsidRPr="006A1664" w14:paraId="35C679F2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FD5E3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4DFD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1B5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568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1D7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520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C74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7F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F71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6C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8F3FD1C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0FB7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500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91F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F2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AA1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7 552,50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C5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7 234,50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3D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53E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008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F6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28 808,00</w:t>
            </w:r>
          </w:p>
        </w:tc>
      </w:tr>
      <w:tr w:rsidR="006A1664" w:rsidRPr="006A1664" w14:paraId="225C12B1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1FA0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DD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BD9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6 071,00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35A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9E8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7 552,50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5F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7 234,50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A28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2F4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AE7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533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28 808,00</w:t>
            </w:r>
          </w:p>
        </w:tc>
      </w:tr>
      <w:tr w:rsidR="006A1664" w:rsidRPr="006A1664" w14:paraId="7218D77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5CE1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129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344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5C2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4E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029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43F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F7D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F5B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2D4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5168C95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F8DC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F14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1C9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F9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05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E92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4DAC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918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DE4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05F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7FA950E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134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BB0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C30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069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8B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BB8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E94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E08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A6C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21E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7DA0929" w14:textId="77777777" w:rsidTr="006A1664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5155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1.51. Реализация мероприятий региональной программы Республики Тыва "О дополнительных мерах по борьбе с туберкулезом в Республике Тыва на 2022-2025 годы", всего,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0DA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09.501.47300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406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BB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DEA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6A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CD5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C8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52A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CF4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43 557,00</w:t>
            </w:r>
          </w:p>
        </w:tc>
      </w:tr>
      <w:tr w:rsidR="006A1664" w:rsidRPr="006A1664" w14:paraId="4551704D" w14:textId="77777777" w:rsidTr="006A1664">
        <w:trPr>
          <w:trHeight w:val="33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9E44A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BD3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A7E2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730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737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B26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21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02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ABD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00A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9CD3AAA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E0B6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8F2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457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07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CF2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C7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E6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956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10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75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43 557,00</w:t>
            </w:r>
          </w:p>
        </w:tc>
      </w:tr>
      <w:tr w:rsidR="006A1664" w:rsidRPr="006A1664" w14:paraId="0748EF7C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0643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2B2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D4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29 829,00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C1B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AA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4 560,00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3AB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4 368,00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0C1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8915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99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167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43 557,00</w:t>
            </w:r>
          </w:p>
        </w:tc>
      </w:tr>
      <w:tr w:rsidR="006A1664" w:rsidRPr="006A1664" w14:paraId="452A4D65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815C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75F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03D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55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4E9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5B8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CC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1D1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B41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AC2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0637703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7F58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34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1BC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F5E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FF30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B20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4B0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8FD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12B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467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B1B5479" w14:textId="77777777" w:rsidTr="006A1664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7BF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49B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ACE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6B2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66E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BC3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095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EB2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71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37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3E45C9C" w14:textId="77777777" w:rsidTr="006A1664">
        <w:trPr>
          <w:trHeight w:val="49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46FF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1.52.Обеспечение необходимыми лекарственными препаратами (социальная поддержка многодетных семей), всего, в том числе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02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09.501.0142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</w:t>
            </w:r>
            <w:proofErr w:type="gramEnd"/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139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916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CAD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FEC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F10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5CA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018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C2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17 674,00</w:t>
            </w:r>
          </w:p>
        </w:tc>
      </w:tr>
      <w:tr w:rsidR="006A1664" w:rsidRPr="006A1664" w14:paraId="23FD253C" w14:textId="77777777" w:rsidTr="006A1664">
        <w:trPr>
          <w:trHeight w:val="315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17DD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4E77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166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B6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234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D66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227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79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2989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B47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891CE2F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A322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0DA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0D4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B02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AD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E9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B2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4A25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B2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389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17 674,00</w:t>
            </w:r>
          </w:p>
        </w:tc>
      </w:tr>
      <w:tr w:rsidR="006A1664" w:rsidRPr="006A1664" w14:paraId="4D289475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F854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5E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C7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8B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EF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C9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086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EFD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C3B5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D24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17 674,00</w:t>
            </w:r>
          </w:p>
        </w:tc>
      </w:tr>
      <w:tr w:rsidR="006A1664" w:rsidRPr="006A1664" w14:paraId="03478CFF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41BD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D61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BB7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DF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21C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5E77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D81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AC0C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1B8F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3B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D64E140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8D39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A80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0E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7E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28C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33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2A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F35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54B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25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B8D9063" w14:textId="77777777" w:rsidTr="006A1664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2D0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6BB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ED7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2B7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69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DB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B65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B99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77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AB9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8C08935" w14:textId="77777777" w:rsidTr="006A1664">
        <w:trPr>
          <w:trHeight w:val="5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1EF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1.53. Технологическое присоединение объектов здравоохранения к наружным сетям, всего,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1D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09.501.48590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6E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5E9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911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A72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86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D2A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913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238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7 826,37</w:t>
            </w:r>
          </w:p>
        </w:tc>
      </w:tr>
      <w:tr w:rsidR="006A1664" w:rsidRPr="006A1664" w14:paraId="7D73D5B2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C7EB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D8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71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3DC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9407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F9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33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1E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64D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22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CE4740D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043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000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BA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75A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0C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7CB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074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E2FD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5AF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4AC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7 826,37</w:t>
            </w:r>
          </w:p>
        </w:tc>
      </w:tr>
      <w:tr w:rsidR="006A1664" w:rsidRPr="006A1664" w14:paraId="59788A61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4E6A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227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124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2A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626,37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B3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505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AE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9C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7E9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14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7 826,37</w:t>
            </w:r>
          </w:p>
        </w:tc>
      </w:tr>
      <w:tr w:rsidR="006A1664" w:rsidRPr="006A1664" w14:paraId="7FC87F88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18AE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B57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6110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8F3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685F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EA6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BFA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97A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C88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A59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C2A4E3B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18BA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75A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E98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E8F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7BB0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E91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EF6C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EC1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8F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B5C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ED3CD05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80B2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53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73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65A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280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AF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9A6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680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F14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2FA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5F1DF0E" w14:textId="77777777" w:rsidTr="006A1664">
        <w:trPr>
          <w:trHeight w:val="5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CF6C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1.54. Региональный проект "Борьба с гепатитом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и минимизация рисков распространения данного заболевания", всего,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38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09.2Д5.00000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5B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9 357,37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B0D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7 981,11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600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8 114,05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901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8 271,42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CF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CB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4D3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669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33 723,95</w:t>
            </w:r>
          </w:p>
        </w:tc>
      </w:tr>
      <w:tr w:rsidR="006A1664" w:rsidRPr="006A1664" w14:paraId="5F323ECF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EC8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E06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E8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9 263,80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7E7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7 901,30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2B0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8 032,90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B52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8 188,70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A0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B10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5C5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D97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33 386,70</w:t>
            </w:r>
          </w:p>
        </w:tc>
      </w:tr>
      <w:tr w:rsidR="006A1664" w:rsidRPr="006A1664" w14:paraId="1CDBC65E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0835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A4E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15F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B96B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B2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A6D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644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31F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F19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54E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337,25</w:t>
            </w:r>
          </w:p>
        </w:tc>
      </w:tr>
      <w:tr w:rsidR="006A1664" w:rsidRPr="006A1664" w14:paraId="7FE83DA6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5B57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EEA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8DA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9BBD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832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DF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A32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EE6A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2A1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624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337,25</w:t>
            </w:r>
          </w:p>
        </w:tc>
      </w:tr>
      <w:tr w:rsidR="006A1664" w:rsidRPr="006A1664" w14:paraId="44AD120F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0A2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D70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B6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9CD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EB1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B68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CF7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8D6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B09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BD9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70C4B2B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AA09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A4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B7F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6F4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81A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A0F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2F4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581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DA5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9C9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A6C8991" w14:textId="77777777" w:rsidTr="006A1664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C9AB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866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023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A1B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62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982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4F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B87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632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653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9369748" w14:textId="77777777" w:rsidTr="006A1664">
        <w:trPr>
          <w:trHeight w:val="10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674A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1.54.1. На реализацию мероприятий по обеспечению в амбулаторных условиях противовирусными лекарственными препаратами лиц, находящихся под диспансерным наблюдением, с диагнозом "Хронический вирусный гепатит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 С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", всего,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57F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09.2Д5.52140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505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9 357,37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84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7 981,11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EA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8 114,05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AA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8 271,42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B78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CEEF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87D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914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33 723,95</w:t>
            </w:r>
          </w:p>
        </w:tc>
      </w:tr>
      <w:tr w:rsidR="006A1664" w:rsidRPr="006A1664" w14:paraId="4D0FB00B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565F0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765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EE6C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9 263,80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827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7 901,30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35B5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8 032,90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320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8 188,70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31D4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BB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E9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5007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33 386,70</w:t>
            </w:r>
          </w:p>
        </w:tc>
      </w:tr>
      <w:tr w:rsidR="006A1664" w:rsidRPr="006A1664" w14:paraId="6B5A3E40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1758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AC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7C9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2A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F5A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8D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82,72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9DE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17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A5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CE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337,25</w:t>
            </w:r>
          </w:p>
        </w:tc>
      </w:tr>
      <w:tr w:rsidR="006A1664" w:rsidRPr="006A1664" w14:paraId="6C91F40F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3028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CB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2D2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93,57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703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79,81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BE92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81,15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BB1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82,72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56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7B0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7FF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AF4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337,25</w:t>
            </w:r>
          </w:p>
        </w:tc>
      </w:tr>
      <w:tr w:rsidR="006A1664" w:rsidRPr="006A1664" w14:paraId="1E277E76" w14:textId="77777777" w:rsidTr="006A1664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CD32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EB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75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EA3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96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AB2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114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B88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409D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D2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5A2391C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B26B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84C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B18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2E0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924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EE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DC93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68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52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63B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DBCA3F6" w14:textId="77777777" w:rsidTr="006A1664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5A3F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F13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CD1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3C9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AB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A88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38D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7D5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6940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8B8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B45F081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AF21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1.55. Региональный проект "Здоровье для каждого", всего,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6B2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09.2ДА.00000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37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C95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2 498,79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DA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4FF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63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CF2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FCD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945C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2 498,79</w:t>
            </w:r>
          </w:p>
        </w:tc>
      </w:tr>
      <w:tr w:rsidR="006A1664" w:rsidRPr="006A1664" w14:paraId="72E251CD" w14:textId="77777777" w:rsidTr="006A1664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8543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832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BE38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D8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43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3A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72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6EC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C87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7A0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2 473,80</w:t>
            </w:r>
          </w:p>
        </w:tc>
      </w:tr>
      <w:tr w:rsidR="006A1664" w:rsidRPr="006A1664" w14:paraId="1A04C4B3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926F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80D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E2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53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963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A3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6E0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66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70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BB3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24,99</w:t>
            </w:r>
          </w:p>
        </w:tc>
      </w:tr>
      <w:tr w:rsidR="006A1664" w:rsidRPr="006A1664" w14:paraId="5A2F9C6E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ABF3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6D0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548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64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79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D18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858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D7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C74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A66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24,99</w:t>
            </w:r>
          </w:p>
        </w:tc>
      </w:tr>
      <w:tr w:rsidR="006A1664" w:rsidRPr="006A1664" w14:paraId="068E1A64" w14:textId="77777777" w:rsidTr="006A1664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10A6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978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7E1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C53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76B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F8A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6EE6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487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B9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BF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0A05DB1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97226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AC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87C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56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84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FA0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B96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856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415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35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9F80554" w14:textId="77777777" w:rsidTr="006A1664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7198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C36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64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FFF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B64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51E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2C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C29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4E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0A8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C52063E" w14:textId="77777777" w:rsidTr="006A1664">
        <w:trPr>
          <w:trHeight w:val="1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11F9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1.55.1.  Организация Центров здоровья для взрослых на базе отделений (кабинетов) медицинской профилактики в центральных районных и районных больницах, в том числе в удаленных населенных пунктах, а также оснащение (дооснащение) оборудованием для выявления и коррекции факторов риска развития хронических неинфекционных заболеваний,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4AC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09.2ДА.55460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97F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24F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2 498,79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9B5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33F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D74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A9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55A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28C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2 498,79</w:t>
            </w:r>
          </w:p>
        </w:tc>
      </w:tr>
      <w:tr w:rsidR="006A1664" w:rsidRPr="006A1664" w14:paraId="15E4060F" w14:textId="77777777" w:rsidTr="006A1664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6200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6E25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EA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9F7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2 473,80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B9F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8DF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53B8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9B5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FB0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6E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2 473,80</w:t>
            </w:r>
          </w:p>
        </w:tc>
      </w:tr>
      <w:tr w:rsidR="006A1664" w:rsidRPr="006A1664" w14:paraId="2B3692EA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933F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B14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70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29B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D3B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F9E6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C4A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F36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320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086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24,99</w:t>
            </w:r>
          </w:p>
        </w:tc>
      </w:tr>
      <w:tr w:rsidR="006A1664" w:rsidRPr="006A1664" w14:paraId="216A16B4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EE50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575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4B9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671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24,99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C00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BB8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24A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03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A48E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C75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24,99</w:t>
            </w:r>
          </w:p>
        </w:tc>
      </w:tr>
      <w:tr w:rsidR="006A1664" w:rsidRPr="006A1664" w14:paraId="04F2EAAA" w14:textId="77777777" w:rsidTr="006A1664">
        <w:trPr>
          <w:trHeight w:val="39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5A8B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57C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59C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ECB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242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0E8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2A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5F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342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A16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70E7691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1357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C77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43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EE8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C20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72A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4D9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BC3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9D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C9D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5FDF63B" w14:textId="77777777" w:rsidTr="006A1664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77AD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015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CD4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C5EA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4A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8EB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188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C1C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6D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D69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B1F959D" w14:textId="77777777" w:rsidTr="006A1664">
        <w:trPr>
          <w:trHeight w:val="345"/>
        </w:trPr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ADC29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Национальный проект "Семья"</w:t>
            </w:r>
          </w:p>
        </w:tc>
      </w:tr>
      <w:tr w:rsidR="006A1664" w:rsidRPr="006A1664" w14:paraId="281EFE91" w14:textId="77777777" w:rsidTr="00E52BB8">
        <w:trPr>
          <w:trHeight w:val="3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B833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1.56. Региональный проект "Охрана материнства и детства", всего,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FD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09.2ЯЗ.00000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57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B68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215 763,14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99B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465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19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687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EA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D6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215 763,14</w:t>
            </w:r>
          </w:p>
        </w:tc>
      </w:tr>
      <w:tr w:rsidR="006A1664" w:rsidRPr="006A1664" w14:paraId="7BCB05F7" w14:textId="77777777" w:rsidTr="00E52BB8">
        <w:trPr>
          <w:trHeight w:val="2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CAA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67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E1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A35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213 605,50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A56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632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CCE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159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DF1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22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213 605,50</w:t>
            </w:r>
          </w:p>
        </w:tc>
      </w:tr>
      <w:tr w:rsidR="006A1664" w:rsidRPr="006A1664" w14:paraId="7330D50F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0C5E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3E0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DCB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F7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DD6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C0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6AA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220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602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C49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2 157,64</w:t>
            </w:r>
          </w:p>
        </w:tc>
      </w:tr>
      <w:tr w:rsidR="006A1664" w:rsidRPr="006A1664" w14:paraId="435EE5A0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A8EB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F7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1F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F6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B96D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DC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03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073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2BD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E88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2 157,64</w:t>
            </w:r>
          </w:p>
        </w:tc>
      </w:tr>
      <w:tr w:rsidR="006A1664" w:rsidRPr="006A1664" w14:paraId="7FE1DA07" w14:textId="77777777" w:rsidTr="00E52BB8">
        <w:trPr>
          <w:trHeight w:val="286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0FC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536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5E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69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E27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994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74A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613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A8E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6D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F2B0830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62DB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74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FEE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8F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68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CFC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EF5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9EEA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65E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7E3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B27BF31" w14:textId="77777777" w:rsidTr="006A1664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5F5A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EB8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37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97A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68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0AE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C7F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B68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539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78C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BD5CE1E" w14:textId="77777777" w:rsidTr="006A1664">
        <w:trPr>
          <w:trHeight w:val="7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7E0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1.56.1. Оснащение (дооснащение и (или) переоснащение) медицинскими изделиями перинатальных центров и родильных домов (отделений), в том числе в составе других организаций,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510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09.2ЯЗ.53160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F6A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BA59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215 763,14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B93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913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E1D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2FC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D88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11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215 763,14</w:t>
            </w:r>
          </w:p>
        </w:tc>
      </w:tr>
      <w:tr w:rsidR="006A1664" w:rsidRPr="006A1664" w14:paraId="58AB232C" w14:textId="77777777" w:rsidTr="006A1664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1372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CB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7FBE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4D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213 605,50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0B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02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E6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20D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8E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47D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213 605,50</w:t>
            </w:r>
          </w:p>
        </w:tc>
      </w:tr>
      <w:tr w:rsidR="006A1664" w:rsidRPr="006A1664" w14:paraId="6B3512B3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7138E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1FC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1500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3B5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2 157,64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68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E5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D6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DE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777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645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2 157,64</w:t>
            </w:r>
          </w:p>
        </w:tc>
      </w:tr>
      <w:tr w:rsidR="006A1664" w:rsidRPr="006A1664" w14:paraId="29DC12C5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3E0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A7F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1CA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41B2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2 157,64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2E9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312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29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97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62E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12D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2 157,64</w:t>
            </w:r>
          </w:p>
        </w:tc>
      </w:tr>
      <w:tr w:rsidR="006A1664" w:rsidRPr="006A1664" w14:paraId="0241B91D" w14:textId="77777777" w:rsidTr="00E52BB8">
        <w:trPr>
          <w:trHeight w:val="25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8E60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DB2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CFA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3D1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42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6F7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63D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48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8A0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C11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D0D77D2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7302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1E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D4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D3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C49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EB9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F35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B0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F86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7ED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53DCDA2" w14:textId="77777777" w:rsidTr="006A1664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A96B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EC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8A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549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CD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523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0F7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26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F1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EF8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BE3E5BA" w14:textId="77777777" w:rsidTr="006A1664">
        <w:trPr>
          <w:trHeight w:val="345"/>
        </w:trPr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069D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Национальный проект "Продолжительная и активная жизнь"</w:t>
            </w:r>
          </w:p>
        </w:tc>
      </w:tr>
      <w:tr w:rsidR="006A1664" w:rsidRPr="006A1664" w14:paraId="6B197686" w14:textId="77777777" w:rsidTr="00E52BB8">
        <w:trPr>
          <w:trHeight w:val="318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10FB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1.57. Предоставление комплекта "Подарок новорожденному", всего,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50F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09.501.47400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FB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C267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C7D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9CD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D73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6ED0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FE9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389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</w:tr>
      <w:tr w:rsidR="006A1664" w:rsidRPr="006A1664" w14:paraId="62280B0F" w14:textId="77777777" w:rsidTr="00E52BB8">
        <w:trPr>
          <w:trHeight w:val="2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4EDB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042D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14F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7BF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61B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C6E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1B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BBC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9E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CB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44FB56C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D1B2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6DB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F8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A6C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E12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BB7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D0D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5AC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97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D7A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</w:tr>
      <w:tr w:rsidR="006A1664" w:rsidRPr="006A1664" w14:paraId="365F0E9C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FC61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FCA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C8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67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D85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28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F92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659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759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1AB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15 000,00</w:t>
            </w:r>
          </w:p>
        </w:tc>
      </w:tr>
      <w:tr w:rsidR="006A1664" w:rsidRPr="006A1664" w14:paraId="2B22B597" w14:textId="77777777" w:rsidTr="00E52BB8">
        <w:trPr>
          <w:trHeight w:val="28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0386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ECE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49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44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BD9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8A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AA3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B3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DE3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3B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29B6D46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D371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895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19A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C39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C1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D4F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8A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C0F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F7D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C1E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E67FA9B" w14:textId="77777777" w:rsidTr="006A1664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BB63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99C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7A9C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980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17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81C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B6D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1A2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86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809A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7B22774" w14:textId="77777777" w:rsidTr="006A1664">
        <w:trPr>
          <w:trHeight w:val="18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5CE1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1.58. 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 возмещение в полном объеме фактически осуществленных расходов бюджетов субъектов Российской Федерации в связи с оказанием медицинскими организациями первичной медико-санитарной помощи при заболеваниях и состояниях, включенных в программу государственных гарантий бесплатного оказания гражданам медицинской помощи, военнослужащим Вооруженных Сил Российской Федерации, находящимся в отпуске, в том числе по болезни, всего, в том числе</w:t>
            </w:r>
            <w:proofErr w:type="gramEnd"/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5AF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09.501.R3190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87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D9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70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009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70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9F4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A6D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CE0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708,40</w:t>
            </w:r>
          </w:p>
        </w:tc>
      </w:tr>
      <w:tr w:rsidR="006A1664" w:rsidRPr="006A1664" w14:paraId="7AC63AA9" w14:textId="77777777" w:rsidTr="006A1664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051F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A1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DE5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25D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A3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11F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F8A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778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079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659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708,40</w:t>
            </w:r>
          </w:p>
        </w:tc>
      </w:tr>
      <w:tr w:rsidR="006A1664" w:rsidRPr="006A1664" w14:paraId="56817FD2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54EB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AB7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DE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405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D8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37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D44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484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2A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839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2571378" w14:textId="77777777" w:rsidTr="00E52BB8">
        <w:trPr>
          <w:trHeight w:val="19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18AA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3F8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97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737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6A8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82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11E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30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1F9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2AB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124FFC2" w14:textId="77777777" w:rsidTr="00E52BB8">
        <w:trPr>
          <w:trHeight w:val="167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B62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24A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B4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450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23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F7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071F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18F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D7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FE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A6E8A8E" w14:textId="77777777" w:rsidTr="006A1664">
        <w:trPr>
          <w:trHeight w:val="31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484E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FE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180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AD2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13D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591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FA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99C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D24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545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606B945" w14:textId="77777777" w:rsidTr="006A1664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64F6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69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C24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D5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8D0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C3D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146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2B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097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65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9757F99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FE31A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2 «Развитие медицинской реабилитации и санаторно-курортного лечения, в том числе детей»,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4C1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09.502.00000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8A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283 353,95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41B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438 908,97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78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348 639,66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A83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348 945,20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60F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333 322,05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25D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346 654,93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92A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360 521,12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1CE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2 460 345,87</w:t>
            </w:r>
          </w:p>
        </w:tc>
      </w:tr>
      <w:tr w:rsidR="006A1664" w:rsidRPr="006A1664" w14:paraId="76E2FDC9" w14:textId="77777777" w:rsidTr="006A1664">
        <w:trPr>
          <w:trHeight w:val="255"/>
        </w:trPr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BACFFE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Национальный проект "Продолжительная и активная жизнь"</w:t>
            </w:r>
          </w:p>
        </w:tc>
      </w:tr>
      <w:tr w:rsidR="006A1664" w:rsidRPr="006A1664" w14:paraId="705C34B0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F0E4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419E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297D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39 132,20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82D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157 512,90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383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37 248,70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A9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18 692,40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49D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45 863,25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0B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47 697,78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B2CC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49 605,69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215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395 752,93</w:t>
            </w:r>
          </w:p>
        </w:tc>
      </w:tr>
      <w:tr w:rsidR="006A1664" w:rsidRPr="006A1664" w14:paraId="160C8B45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E398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0BD3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F6C4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244 221,75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E9D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281 396,07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945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311 390,96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B35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330 252,80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25C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287 458,79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2A0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298 957,15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94D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310 915,43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1F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2 064 592,94</w:t>
            </w:r>
          </w:p>
        </w:tc>
      </w:tr>
      <w:tr w:rsidR="006A1664" w:rsidRPr="006A1664" w14:paraId="0633794D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79D1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2A9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A1F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23 521,48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28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24 763,04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83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22 389,65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A5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21 275,33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FA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49 612,81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4AC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51 597,33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18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53 661,22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C50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246 820,86</w:t>
            </w:r>
          </w:p>
        </w:tc>
      </w:tr>
      <w:tr w:rsidR="006A1664" w:rsidRPr="006A1664" w14:paraId="6023F90F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1296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D67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903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07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B61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CD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6A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8550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3A9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546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CFA8879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16940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D4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AC0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220 700,27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9F2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256 633,03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F14F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289 001,31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EE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308 977,47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8AE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237 845,98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29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247 359,82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62D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257 254,21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0B0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1 817 772,08</w:t>
            </w:r>
          </w:p>
        </w:tc>
      </w:tr>
      <w:tr w:rsidR="006A1664" w:rsidRPr="006A1664" w14:paraId="31BD0D26" w14:textId="77777777" w:rsidTr="006A1664">
        <w:trPr>
          <w:trHeight w:val="34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255A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C133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A56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0382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645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113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F815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E9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AC0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7E6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99FC644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E275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2.1. Оказание реабилитационной медицинской помощи,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52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588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220 700,27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5FB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256 633,03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D9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289 001,31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864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308 977,47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BAF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237 845,98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C3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247 359,82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AC2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257 254,21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2E0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1 817 772,08</w:t>
            </w:r>
          </w:p>
        </w:tc>
      </w:tr>
      <w:tr w:rsidR="006A1664" w:rsidRPr="006A1664" w14:paraId="0DB9579A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619D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04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F8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3C8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9B8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684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600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106D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D8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5D1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1A70CA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2778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136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34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220 700,27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1E0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256 633,03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D5AE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289 001,31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616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308 977,47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E10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237 845,98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610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247 359,82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ED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257 254,21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81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1 817 772,08</w:t>
            </w:r>
          </w:p>
        </w:tc>
      </w:tr>
      <w:tr w:rsidR="006A1664" w:rsidRPr="006A1664" w14:paraId="32B92E98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D04D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58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5B4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E33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EF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C41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7DE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360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E8E6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99A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65448D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D559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82EB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4B4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62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E97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57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B5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70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838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BC5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E14FA94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7C3B2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6EE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B8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220 700,27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F5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256 633,03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1D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289 001,31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46B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308 977,47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58D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237 845,98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FD9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247 359,82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6DD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257 254,21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5E9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1 817 772,08</w:t>
            </w:r>
          </w:p>
        </w:tc>
      </w:tr>
      <w:tr w:rsidR="006A1664" w:rsidRPr="006A1664" w14:paraId="5FC7C181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DDD0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61B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7DD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AFD0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9E6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CAD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90F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BC5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5F49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FB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8F10A35" w14:textId="77777777" w:rsidTr="006A1664">
        <w:trPr>
          <w:trHeight w:val="48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6A5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2.2. Оздоровление детей, находящихся на диспансерном наблюдении в медицинских организациях в условиях санаторно-курортных учреждений,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CC2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09.502.43200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086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F75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DAC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22 013,40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AF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21 086,52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A2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49 154,18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CB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51 120,35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3DD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53 165,16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71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242 837,81</w:t>
            </w:r>
          </w:p>
        </w:tc>
      </w:tr>
      <w:tr w:rsidR="006A1664" w:rsidRPr="006A1664" w14:paraId="77A37AB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15AB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2C3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2958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5B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4E9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8C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649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EA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1D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079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7E35C5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6CFC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F2D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5ABB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950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770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22 013,40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67A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21 086,52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3CE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49 154,18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BD2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51 120,35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2D7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53 165,16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B62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242 837,81</w:t>
            </w:r>
          </w:p>
        </w:tc>
      </w:tr>
      <w:tr w:rsidR="006A1664" w:rsidRPr="006A1664" w14:paraId="0D0451C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5AECC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0A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EB9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23 126,20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9C2A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23 172,00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CBB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22 013,40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811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21 086,52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8E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49 154,18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CAC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51 120,35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B4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53 165,16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F4D4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242 837,81</w:t>
            </w:r>
          </w:p>
        </w:tc>
      </w:tr>
      <w:tr w:rsidR="006A1664" w:rsidRPr="006A1664" w14:paraId="5541BB4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B63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8A9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4630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7D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D6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DD5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FFF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9E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DDF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D09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869E857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A296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E8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C6A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0E4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8A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50F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FF9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70C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DF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6D3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FF558F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3597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76C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7AC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2EB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681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155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A72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4BA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2F34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BCFF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420B0BA" w14:textId="77777777" w:rsidTr="006A1664">
        <w:trPr>
          <w:trHeight w:val="5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3FF8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2.3. Региональный проект "Оптимальная для восстановления здоровья медицинская реабилитация",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F1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09.2Д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0D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39 527,48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4D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159 103,94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AA8D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37 624,95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48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18 881,21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34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46 321,88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7A5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48 174,76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C86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50 101,75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4C8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399 735,98</w:t>
            </w:r>
          </w:p>
        </w:tc>
      </w:tr>
      <w:tr w:rsidR="006A1664" w:rsidRPr="006A1664" w14:paraId="139EFE0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8C0F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8A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8F6F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39 132,20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F25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157 512,90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806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37 248,70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BB7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18 692,40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67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45 863,25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034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47 697,78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272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49 605,69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7B8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395 752,93</w:t>
            </w:r>
          </w:p>
        </w:tc>
      </w:tr>
      <w:tr w:rsidR="006A1664" w:rsidRPr="006A1664" w14:paraId="4E8AA9B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38BE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A52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BE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D973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DF0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9322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32F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2E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49B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496,06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F4E4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3 983,05</w:t>
            </w:r>
          </w:p>
        </w:tc>
      </w:tr>
      <w:tr w:rsidR="006A1664" w:rsidRPr="006A1664" w14:paraId="566F996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9EE7D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183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CCC6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FC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1 591,04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C1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FBC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188,81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7EFA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2C46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53C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496,06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0CD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3 983,05</w:t>
            </w:r>
          </w:p>
        </w:tc>
      </w:tr>
      <w:tr w:rsidR="006A1664" w:rsidRPr="006A1664" w14:paraId="6BAE908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BD9C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F9D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DFC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622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01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B95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343C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CE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02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FA6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4154B8C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C961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D5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A58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4CD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27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8D0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B7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76D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A05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03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3CEED1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0134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F4C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5B0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0A2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44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3E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D502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89B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C5B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0EA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01234DE" w14:textId="77777777" w:rsidTr="00E52BB8">
        <w:trPr>
          <w:trHeight w:val="132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A45C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 xml:space="preserve">2.3.1. Оснащение (дооснащение и (или) переоснащение) медицинскими изделиями медицинских организаций, имеющих в своей структуре подразделения, оказывающие медицинскую помощь по медицинской </w:t>
            </w: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реабилитации,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97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09.2Д</w:t>
            </w:r>
            <w:proofErr w:type="gramStart"/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7</w:t>
            </w:r>
            <w:proofErr w:type="gramEnd"/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.57520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29A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39 527,48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00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159 103,94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78A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37 624,95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BBA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18 881,21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973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46 321,88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31E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48 174,76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D52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50 101,75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405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399 735,98</w:t>
            </w:r>
          </w:p>
        </w:tc>
      </w:tr>
      <w:tr w:rsidR="006A1664" w:rsidRPr="006A1664" w14:paraId="2AD72BB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83285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EE5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1AC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39 132,20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F26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157 512,90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27B1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37 248,70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90A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18 692,40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E4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45 863,25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012F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47 697,78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4DC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49 605,69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2F3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395 752,93</w:t>
            </w:r>
          </w:p>
        </w:tc>
      </w:tr>
      <w:tr w:rsidR="006A1664" w:rsidRPr="006A1664" w14:paraId="100D3B1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DE4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1F2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DE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395,28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3CE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1 591,04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C4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376,25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BD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188,81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918D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458,63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AFE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476,98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60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496,06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5E7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3 983,05</w:t>
            </w:r>
          </w:p>
        </w:tc>
      </w:tr>
      <w:tr w:rsidR="006A1664" w:rsidRPr="006A1664" w14:paraId="3B96F18C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F9A3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B51A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80CD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395,28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195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1 591,04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16A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376,25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7F0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188,81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4DC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458,63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7A21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476,98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274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496,06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96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3 983,05</w:t>
            </w:r>
          </w:p>
        </w:tc>
      </w:tr>
      <w:tr w:rsidR="006A1664" w:rsidRPr="006A1664" w14:paraId="6C64DB3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5F1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46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3EF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050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2A5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95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227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19F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AA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9F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90898EB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39DA0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99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DA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807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CC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C55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AC9A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C0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003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8D9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ED5402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F243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C6E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B904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B15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715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91F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FC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506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709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594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800C7A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BF1E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3 «Развитие кадровых ресурсов в здравоохранении»,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B6E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49B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273 141,70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D6A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290 015,05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AD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233 023,05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9FE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229 357,49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F99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284 811,34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069F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296 203,79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E1F4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308 051,95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25B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1 914 604,37</w:t>
            </w:r>
          </w:p>
        </w:tc>
      </w:tr>
      <w:tr w:rsidR="006A1664" w:rsidRPr="006A1664" w14:paraId="4BAF5C38" w14:textId="77777777" w:rsidTr="006A1664">
        <w:trPr>
          <w:trHeight w:val="345"/>
        </w:trPr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F756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проект "Обеспечение медицинских организаций системы здравоохранения Республики Тыва квалифицированными кадрами"</w:t>
            </w:r>
          </w:p>
        </w:tc>
      </w:tr>
      <w:tr w:rsidR="006A1664" w:rsidRPr="006A1664" w14:paraId="4C157EE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1A75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D63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26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5E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930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18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950F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64 679,68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3F9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67 266,87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57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69 957,54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EFB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449 404,09</w:t>
            </w:r>
          </w:p>
        </w:tc>
      </w:tr>
      <w:tr w:rsidR="006A1664" w:rsidRPr="006A1664" w14:paraId="1943909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1671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C9F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33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214 731,70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34B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229 625,05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DE9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168 673,05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F22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165 007,49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0D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220 131,66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61E8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228 936,93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E48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238 094,40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BFB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1 465 200,28</w:t>
            </w:r>
          </w:p>
        </w:tc>
      </w:tr>
      <w:tr w:rsidR="006A1664" w:rsidRPr="006A1664" w14:paraId="5EA03AD8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F84E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9FE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FE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214 731,70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C9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229 625,05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BF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168 673,05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89E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165 007,49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553D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220 131,66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EFC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228 936,93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F9B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238 094,40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B37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1 465 200,28</w:t>
            </w:r>
          </w:p>
        </w:tc>
      </w:tr>
      <w:tr w:rsidR="006A1664" w:rsidRPr="006A1664" w14:paraId="2805645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E629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E0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3C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4E8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555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88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24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7E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82C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D95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13DC941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8BA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7AAA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9C8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0DF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C9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509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C7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249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D44D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746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09F1B33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EA69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EE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9E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809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EE8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EF3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6A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7F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D91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4391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4918EAB" w14:textId="77777777" w:rsidTr="00E52BB8">
        <w:trPr>
          <w:trHeight w:val="411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E31FF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3.1. Развитие среднего профессионального образования в сфере здравоохранения,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EF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09.503.42790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07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353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86 981,00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78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86 585,30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D3B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86 268,74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918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91 023,18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30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94 664,11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BC3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98 450,68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6E3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630 052,61</w:t>
            </w:r>
          </w:p>
        </w:tc>
      </w:tr>
      <w:tr w:rsidR="006A1664" w:rsidRPr="006A1664" w14:paraId="48A7F8DC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B1DA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2A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C65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10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45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37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2D38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A03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5A3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5AC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9F1A3F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2E4F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B7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595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D7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86 981,00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998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86 585,30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78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86 268,74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AF1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91 023,18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1D2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94 664,11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75D7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98 450,68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93C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630 052,61</w:t>
            </w:r>
          </w:p>
        </w:tc>
      </w:tr>
      <w:tr w:rsidR="006A1664" w:rsidRPr="006A1664" w14:paraId="1A244248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B8A5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685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555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86 079,60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3AC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86 981,00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7AC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86 585,30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05C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86 268,74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4CD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91 023,18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A8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94 664,11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BB5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98 450,68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46B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630 052,61</w:t>
            </w:r>
          </w:p>
        </w:tc>
      </w:tr>
      <w:tr w:rsidR="006A1664" w:rsidRPr="006A1664" w14:paraId="081236C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844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31D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FC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F3F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E9F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93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358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3D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68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58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07DAA5B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C787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53C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F7B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4DB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86C7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12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3C5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A32A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6D3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A14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9895B0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D5EB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878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A88F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4C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BE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2B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A0E5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57B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35B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80D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C99A899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7622B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3.2. Развитие среднего профессионального образования в сфере здравоохранения (стипендии),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E94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09.503.42790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1D0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21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CB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90AE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3 298,75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5C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E5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5 463,33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60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5 681,86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11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30 402,50</w:t>
            </w:r>
          </w:p>
        </w:tc>
      </w:tr>
      <w:tr w:rsidR="006A1664" w:rsidRPr="006A1664" w14:paraId="2F5B4C1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5A90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376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75CA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A40F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B3CE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C5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A74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FD4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CD9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CC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3BC64EA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2023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CC4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53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B564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2D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03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3 298,75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BB78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CC8C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5 463,33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60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5 681,86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D52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30 402,50</w:t>
            </w:r>
          </w:p>
        </w:tc>
      </w:tr>
      <w:tr w:rsidR="006A1664" w:rsidRPr="006A1664" w14:paraId="16A59FA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83D4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37F3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46A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3 636,60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B49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3 625,00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DAB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3 443,75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532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3 298,75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E6F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5 253,20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8A9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5 463,33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03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5 681,86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DEB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30 402,50</w:t>
            </w:r>
          </w:p>
        </w:tc>
      </w:tr>
      <w:tr w:rsidR="006A1664" w:rsidRPr="006A1664" w14:paraId="678BAF2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AC17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D502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95C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90DF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71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F7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E8C7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F6C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6B8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09D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4922C51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B4E2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1DF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CAC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35D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216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32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ED8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47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AE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E800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19E1B8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AD38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0B8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4FE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F53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29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6F03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931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C94A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CE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B2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2BB2CE0" w14:textId="77777777" w:rsidTr="006A1664">
        <w:trPr>
          <w:trHeight w:val="36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34E9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3.3. Подготовка кадров средних медицинских работников,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A6E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09.503.42990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257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E1F7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B19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BB0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B740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05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C85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2 911,50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C88D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15 737,86</w:t>
            </w:r>
          </w:p>
        </w:tc>
      </w:tr>
      <w:tr w:rsidR="006A1664" w:rsidRPr="006A1664" w14:paraId="4804931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555C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7B8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8D1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B38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AEB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AE1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D52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38B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9C6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08A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1CDFE3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CD4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CCFE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7F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736D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092A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E1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9050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2C0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0B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2 911,50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2A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15 737,86</w:t>
            </w:r>
          </w:p>
        </w:tc>
      </w:tr>
      <w:tr w:rsidR="006A1664" w:rsidRPr="006A1664" w14:paraId="04C4056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DABC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46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7748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1 638,00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BEE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F80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0E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62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2 691,84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4BC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2 799,52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A25D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2 911,50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B0A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15 737,86</w:t>
            </w:r>
          </w:p>
        </w:tc>
      </w:tr>
      <w:tr w:rsidR="006A1664" w:rsidRPr="006A1664" w14:paraId="52C8241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1ED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039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C25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B16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337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635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C9D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B8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1C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744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35C94FC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1DBDE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2E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F73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91A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68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A8F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458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540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490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2D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7B1015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C2DD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3D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385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EF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BD7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02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390A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0FC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F6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22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33D83F7" w14:textId="77777777" w:rsidTr="00E52BB8">
        <w:trPr>
          <w:trHeight w:val="294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8E452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3.4. Централизованные расходы на курсовые и сертификационные мероприятия,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E85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09.503.48550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759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47F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9E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796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44C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A4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966C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1 897,98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46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11 585,75</w:t>
            </w:r>
          </w:p>
        </w:tc>
      </w:tr>
      <w:tr w:rsidR="006A1664" w:rsidRPr="006A1664" w14:paraId="2B3DB12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C509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14C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351F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D31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266C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DA5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5A0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0FA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075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E36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BD39AD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2390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9D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66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1439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A74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4CB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92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855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BE5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1 897,98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F2F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11 585,75</w:t>
            </w:r>
          </w:p>
        </w:tc>
      </w:tr>
      <w:tr w:rsidR="006A1664" w:rsidRPr="006A1664" w14:paraId="48C5DC0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90CE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0634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ED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1 818,00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2C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4AE0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1 425,00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79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1 365,00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2D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1 754,79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6E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1 824,98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E58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1 897,98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F0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11 585,75</w:t>
            </w:r>
          </w:p>
        </w:tc>
      </w:tr>
      <w:tr w:rsidR="006A1664" w:rsidRPr="006A1664" w14:paraId="236BA3B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63B1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630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AF49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55E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8F0B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705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BBF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AE1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16A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59AA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19C89C0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42DD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ADA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9E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36F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46C0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136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58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956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D1D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76E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6BF2B78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D6D0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D97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9C01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A91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B3FA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681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5C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F5B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DE8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5C2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55EB7A5" w14:textId="77777777" w:rsidTr="006A1664">
        <w:trPr>
          <w:trHeight w:val="112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F3470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3.5. Единовременные компенсационные выплаты медицинским работникам (врачам, фельдшерам, а также акушеркам и медицинским сестрам фельдшерских и фельдшерско-акушерских пунктов) прибывшим (переехавшим) на работу в сельские населенные пункты, либо рабочие поселки, либо поселки городского типа, либо города с населением до 50 тысяч человек,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8A6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09.503.R1380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341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C5E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34B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FE2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B9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70 304,00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BA4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73 116,16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AC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76 040,81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70E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469 460,97</w:t>
            </w:r>
          </w:p>
        </w:tc>
      </w:tr>
      <w:tr w:rsidR="006A1664" w:rsidRPr="006A1664" w14:paraId="40EBCFD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7F62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2A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B9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58 410,00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6B2C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60 390,00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60F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087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C06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64 679,68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E0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67 266,87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7C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69 957,54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83E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449 404,09</w:t>
            </w:r>
          </w:p>
        </w:tc>
      </w:tr>
      <w:tr w:rsidR="006A1664" w:rsidRPr="006A1664" w14:paraId="03EAEDD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18CE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64D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6F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366F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298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167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1F8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5 624,32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9F96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5 849,29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0E8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6 083,26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77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20 056,88</w:t>
            </w:r>
          </w:p>
        </w:tc>
      </w:tr>
      <w:tr w:rsidR="006A1664" w:rsidRPr="006A1664" w14:paraId="4823959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B3FAC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930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35B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34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F76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F2D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7DA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5 624,32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7CA5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5 849,29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AB8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6 083,26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631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20 056,88</w:t>
            </w:r>
          </w:p>
        </w:tc>
      </w:tr>
      <w:tr w:rsidR="006A1664" w:rsidRPr="006A1664" w14:paraId="7B13BB6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E9E0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E95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08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D0C5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01D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EA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217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7B17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11C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21D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44FF205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945D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856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150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999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10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D0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02A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6B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F4F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38E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A3474B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4795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EE78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5DE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D1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849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926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7AE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304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C1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DB5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F57E6C5" w14:textId="77777777" w:rsidTr="006A1664">
        <w:trPr>
          <w:trHeight w:val="67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6D8D3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3.6. Предоставление денежной выплаты медицинским работникам (врачам), трудоустроившимся в медицинские организации государственной системы здравоохранения Республики Тыва,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06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09.503.48560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BBA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022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C46A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E7B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65 338,00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F4F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106 429,44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8B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110 686,62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78D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115 114,08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9D6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595 978,14</w:t>
            </w:r>
          </w:p>
        </w:tc>
      </w:tr>
      <w:tr w:rsidR="006A1664" w:rsidRPr="006A1664" w14:paraId="2A51B7F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CD9C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62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85C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509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D6DE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EE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C9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4EC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7BE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BE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8514EB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B34F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C48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867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36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07F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2DB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65 338,00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25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106 429,44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C27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110 686,62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72C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115 114,08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E1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595 978,14</w:t>
            </w:r>
          </w:p>
        </w:tc>
      </w:tr>
      <w:tr w:rsidR="006A1664" w:rsidRPr="006A1664" w14:paraId="43A597C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4630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884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6A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66 400,00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79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081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68 210,00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32D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65 338,00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5A6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106 429,44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01E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110 686,62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33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115 114,08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D9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595 978,14</w:t>
            </w:r>
          </w:p>
        </w:tc>
      </w:tr>
      <w:tr w:rsidR="006A1664" w:rsidRPr="006A1664" w14:paraId="7D19695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D0DB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38C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BA4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71B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42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B6B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5EF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3EB1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EB4B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7E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9D3687C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EA4D3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072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AB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8B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5BE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C847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BF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20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300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CF44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FED31B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5C351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D77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44E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212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E422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33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CB0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EE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A96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957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FC998B0" w14:textId="77777777" w:rsidTr="006A1664">
        <w:trPr>
          <w:trHeight w:val="49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988BD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3.7. Выплаты Государственной премии Республики Тыва в области здравоохранения "Доброе сердце" - "</w:t>
            </w:r>
            <w:proofErr w:type="spellStart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Буянныг</w:t>
            </w:r>
            <w:proofErr w:type="spellEnd"/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чурек",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9EC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09.503.49000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D47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8A7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417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4343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457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7 354,88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3B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7 649,08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45B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7 955,04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BE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49 206,99</w:t>
            </w:r>
          </w:p>
        </w:tc>
      </w:tr>
      <w:tr w:rsidR="006A1664" w:rsidRPr="006A1664" w14:paraId="65FE41EA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36B3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3BC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D66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B5AA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13A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56E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BC7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17A7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3C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C1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DCCCD5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33A63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B8D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F0F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64C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33E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9EE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C9A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7 354,88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2DB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7 649,08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AD8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7 955,04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FE2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49 206,99</w:t>
            </w:r>
          </w:p>
        </w:tc>
      </w:tr>
      <w:tr w:rsidR="006A1664" w:rsidRPr="006A1664" w14:paraId="440842D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DE65C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B1EF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489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CC4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E18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6 460,00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35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6 188,00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FE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7 354,88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922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7 649,08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E2A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7 955,04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7B9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49 206,99</w:t>
            </w:r>
          </w:p>
        </w:tc>
      </w:tr>
      <w:tr w:rsidR="006A1664" w:rsidRPr="006A1664" w14:paraId="2C7EA94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711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67F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59B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F4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A7D8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F84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853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C9E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E07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5BF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20D2DAF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160B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F8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3E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97E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65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78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57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352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BE1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B8C2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120B8C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E40F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EBB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005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74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1853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095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65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000B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7C0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F0B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15EA44F" w14:textId="77777777" w:rsidTr="006A1664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C80A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3.8. Предоставление специальных социальных выплат для медицинских работников, оказывающих не входящую в базовую программу обязательного медицинского страхования медицинскую помощь,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07D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09.503.42568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9FA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47 769,50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51F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BE7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D7FA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8100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C94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C0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6B3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108 681,50</w:t>
            </w:r>
          </w:p>
        </w:tc>
      </w:tr>
      <w:tr w:rsidR="006A1664" w:rsidRPr="006A1664" w14:paraId="45863C0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25D1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B09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6CB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8E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20A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51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A4F4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0B1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69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9D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0772A5A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8C23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069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42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47 769,50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82DA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C0D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E6E9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564C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822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FAE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3AED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108 681,50</w:t>
            </w:r>
          </w:p>
        </w:tc>
      </w:tr>
      <w:tr w:rsidR="006A1664" w:rsidRPr="006A1664" w14:paraId="7BFD36F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073A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51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CF3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47 769,50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C1A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60 912,0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0C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331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FD1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50B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01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90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108 681,50</w:t>
            </w:r>
          </w:p>
        </w:tc>
      </w:tr>
      <w:tr w:rsidR="006A1664" w:rsidRPr="006A1664" w14:paraId="32B2131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281A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373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7DDA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F16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CD38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B92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B26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DC3E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0E6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8D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5CB1A58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922BB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51D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51B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A82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916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0C7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837C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156B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786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D06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751DA6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E910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01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3A4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BE7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C2B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ADE5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192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FA28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B128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68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2371BF2" w14:textId="77777777" w:rsidTr="006A1664">
        <w:trPr>
          <w:trHeight w:val="76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35564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3.9. Стипендии студентам, обучающимся по договору о целевом обучении в государственном образовательном учреждении высшего профессионального образования,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B8A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09.503.42791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21C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F4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F91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078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0C0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C52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A4A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EC9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164,48</w:t>
            </w:r>
          </w:p>
        </w:tc>
      </w:tr>
      <w:tr w:rsidR="006A1664" w:rsidRPr="006A1664" w14:paraId="609496D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7EA8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C3D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84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3D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E2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523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2C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CB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661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9E0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5422A6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B36A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BA2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2E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CA9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461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A67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3FE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3D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550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D7A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164,48</w:t>
            </w:r>
          </w:p>
        </w:tc>
      </w:tr>
      <w:tr w:rsidR="006A1664" w:rsidRPr="006A1664" w14:paraId="1E58D39A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0C4D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8B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2F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54D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164,48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724A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720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BEB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A0B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7CF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332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164,48</w:t>
            </w:r>
          </w:p>
        </w:tc>
      </w:tr>
      <w:tr w:rsidR="006A1664" w:rsidRPr="006A1664" w14:paraId="71CA0FA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A816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2363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5A2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5070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AC13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39E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D77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75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071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73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014EB0C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8AA3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764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4EF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B6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39C1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39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597B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F5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5C4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B72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59B658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14F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1EC0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925F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1F82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ABDD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11B9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9A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931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D72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57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9552574" w14:textId="77777777" w:rsidTr="006A1664">
        <w:trPr>
          <w:trHeight w:val="5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9206B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3.10. Стипендии врачам, осваивающим образовательные программы ординатуры по договорам о целевом обучении, всего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96A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09.503.42792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96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73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3 333,57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6B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33CA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D1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8AED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871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413B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3 333,57</w:t>
            </w:r>
          </w:p>
        </w:tc>
      </w:tr>
      <w:tr w:rsidR="006A1664" w:rsidRPr="006A1664" w14:paraId="40789BC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A20A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73D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848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1F6E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B0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E450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B46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134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47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835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C4631FD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C4E3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0C3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29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95F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F3E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1501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B755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0D6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5CF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91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3 333,57</w:t>
            </w:r>
          </w:p>
        </w:tc>
      </w:tr>
      <w:tr w:rsidR="006A1664" w:rsidRPr="006A1664" w14:paraId="4CB0612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8A05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BCC9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4DC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5A39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0C8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AFE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02E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23C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B5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8B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3 333,57</w:t>
            </w:r>
          </w:p>
        </w:tc>
      </w:tr>
      <w:tr w:rsidR="006A1664" w:rsidRPr="006A1664" w14:paraId="109B1B70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D35B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1BD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122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E6A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03E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31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A0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7F4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183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3B1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2F4D503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853E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8AC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F81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2B2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A00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502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B8D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444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8B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28A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BE57AA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CA07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EC6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5E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02C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481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721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98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505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E104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DCA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AD5DD9F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9EBC5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4. «Информационные технологии в здравоохранении»,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C62D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09.2N7.00000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8E15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56 617,68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AB86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24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E7C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54D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33 863,11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184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35 217,64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6786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36 626,34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D7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162 324,77</w:t>
            </w:r>
          </w:p>
        </w:tc>
      </w:tr>
      <w:tr w:rsidR="006A1664" w:rsidRPr="006A1664" w14:paraId="29485246" w14:textId="77777777" w:rsidTr="006A1664">
        <w:trPr>
          <w:trHeight w:val="345"/>
        </w:trPr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A425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Региональный проект "Создание единого цифрового контура в здравоохранении Республики Тыва на основе единой государственной информационной системы здравоохранения (ЕГИСЗ)"</w:t>
            </w:r>
          </w:p>
        </w:tc>
      </w:tr>
      <w:tr w:rsidR="006A1664" w:rsidRPr="006A1664" w14:paraId="76A3DD6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90B1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B4C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02D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B0D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235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11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A35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32 847,22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D7DF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6B2E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35 527,55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AA5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158 587,38</w:t>
            </w:r>
          </w:p>
        </w:tc>
      </w:tr>
      <w:tr w:rsidR="006A1664" w:rsidRPr="006A1664" w14:paraId="2913F49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1B1A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929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E2C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2BFA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E64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8E4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361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162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DBE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1 098,79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FA8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3 737,39</w:t>
            </w:r>
          </w:p>
        </w:tc>
      </w:tr>
      <w:tr w:rsidR="006A1664" w:rsidRPr="006A1664" w14:paraId="7184854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AF3C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64E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0D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940C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57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6A6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2667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2D5F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7A85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1 098,79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021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3 737,39</w:t>
            </w:r>
          </w:p>
        </w:tc>
      </w:tr>
      <w:tr w:rsidR="006A1664" w:rsidRPr="006A1664" w14:paraId="2D1561C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9A28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DAD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7823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B21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24B1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7D7B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AAC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13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3E2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904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65DC4AF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49DD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7B0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DFE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77D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5D39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4188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D115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EF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5EF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A07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448A50F2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F4F5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4317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B98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A6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6F5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69E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391D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EC2D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94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CA5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2C28F21" w14:textId="77777777" w:rsidTr="006A1664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02F5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4.1. Региональный проект "Создание единого цифрового контура в здравоохранении Республики Тыва на основе единой государственной информационной системы здравоохранения (ЕГИСЗ)",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74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09.2N7.51140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A6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56 617,68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27CA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FB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189B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13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33 863,11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AC9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35 217,64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A3C8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36 626,34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09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162 324,77</w:t>
            </w:r>
          </w:p>
        </w:tc>
      </w:tr>
      <w:tr w:rsidR="006A1664" w:rsidRPr="006A1664" w14:paraId="63CD2F7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99EE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213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DAF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56 051,50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21F5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A02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7B8D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FC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32 847,22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1FF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34 161,11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DF09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35 527,55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4A5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158 587,38</w:t>
            </w:r>
          </w:p>
        </w:tc>
      </w:tr>
      <w:tr w:rsidR="006A1664" w:rsidRPr="006A1664" w14:paraId="1B02A548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36CA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D37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010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73A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598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BF1A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1BBB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AB8C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FF3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1 098,79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97DF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3 737,39</w:t>
            </w:r>
          </w:p>
        </w:tc>
      </w:tr>
      <w:tr w:rsidR="006A1664" w:rsidRPr="006A1664" w14:paraId="2C38FDA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B7D3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095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CAC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C0C4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0DBF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2F9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33E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1 015,89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146E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1 056,53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9EA4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1 098,79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C8D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3 737,39</w:t>
            </w:r>
          </w:p>
        </w:tc>
      </w:tr>
      <w:tr w:rsidR="006A1664" w:rsidRPr="006A1664" w14:paraId="4F25BBC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7148F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C6A3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3CF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21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36BB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7CF4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8A0E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89E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21D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8ACA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0032B24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15AB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128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BAB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624A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7F60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728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CC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361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0D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DB7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37A0CA3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AF10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D51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183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4E0A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C30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4F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0916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6A6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DD9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91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727EA3D2" w14:textId="77777777" w:rsidTr="006A1664">
        <w:trPr>
          <w:trHeight w:val="81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43696E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4.1.1 Реализация региональных проектов "Создание единого цифрового контура в здравоохранении на основе единой государственной информационной системы в сфере здравоохранения (ЕГИСЗ),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0A5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09.2N7.51140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D30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56 617,68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24ED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86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99D1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6D8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33 863,11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EAD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35 217,64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0C4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36 626,34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2DBF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162 324,77</w:t>
            </w:r>
          </w:p>
        </w:tc>
      </w:tr>
      <w:tr w:rsidR="006A1664" w:rsidRPr="006A1664" w14:paraId="328A421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F959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B34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F1E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56 051,50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4FCA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DEAF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CAE9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F0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32 847,22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C06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34 161,11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E60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35 527,55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083B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158 587,38</w:t>
            </w:r>
          </w:p>
        </w:tc>
      </w:tr>
      <w:tr w:rsidR="006A1664" w:rsidRPr="006A1664" w14:paraId="12D8ED66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16968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33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DFF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566,18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F43A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146A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75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D7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1 015,89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00E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1 056,53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4E17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1 098,79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E2A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3 737,39</w:t>
            </w:r>
          </w:p>
        </w:tc>
      </w:tr>
      <w:tr w:rsidR="006A1664" w:rsidRPr="006A1664" w14:paraId="4FF5E65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81588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ED4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DCA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566,18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FE74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9AB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7C3E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A2A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1 015,89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4A94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1 056,53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FE2B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1 098,79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A387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3 737,39</w:t>
            </w:r>
          </w:p>
        </w:tc>
      </w:tr>
      <w:tr w:rsidR="006A1664" w:rsidRPr="006A1664" w14:paraId="6827645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30DE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8E60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E75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EAA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465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C68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5FEE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01CB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D32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5A85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9C7B9CC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418F43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1CA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307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98E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B6D3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A4FE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C76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991A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4DE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C348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2D612C0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F74A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B88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DD4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10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471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ED42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CFE9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84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9265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FB2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22B6F7B" w14:textId="77777777" w:rsidTr="006A1664">
        <w:trPr>
          <w:trHeight w:val="45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E3D95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Подпрограмма 5 «Организация обязательного медицинского страхования граждан в Республике Тыва»,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5F1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09.504.0000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BFD7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3 735 171,90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6D3D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4 210 777,25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96E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4 651 042,70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0ED5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5 039 660,60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EC0E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4 625 915,62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601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4 810 952,24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599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5 003 390,33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6175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32 076 910,64</w:t>
            </w:r>
          </w:p>
        </w:tc>
      </w:tr>
      <w:tr w:rsidR="006A1664" w:rsidRPr="006A1664" w14:paraId="2BE5A746" w14:textId="77777777" w:rsidTr="006A1664">
        <w:trPr>
          <w:trHeight w:val="255"/>
        </w:trPr>
        <w:tc>
          <w:tcPr>
            <w:tcW w:w="159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7607E9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Национальный проект "Продолжительная и активная жизнь"</w:t>
            </w:r>
          </w:p>
        </w:tc>
      </w:tr>
      <w:tr w:rsidR="006A1664" w:rsidRPr="006A1664" w14:paraId="0E951B4E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F044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47F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2711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A46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5A2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C95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B952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E4F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EA65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F93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E8A87E9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49E5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07F6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4688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3 735 171,90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38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4 210 777,25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982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4 651 042,70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3EC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5 039 660,60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2E2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4 625 915,62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94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4 810 952,24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B2F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5 003 390,33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5A6B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32 076 910,64</w:t>
            </w:r>
          </w:p>
        </w:tc>
      </w:tr>
      <w:tr w:rsidR="006A1664" w:rsidRPr="006A1664" w14:paraId="64DAA3A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CDB07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B45C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1B46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3 735 171,90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68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4 210 777,25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625C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4 651 042,70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35A6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5 039 660,60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A32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4 625 915,62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27CB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4 810 952,24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81E4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5 003 390,33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457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32 076 910,64</w:t>
            </w:r>
          </w:p>
        </w:tc>
      </w:tr>
      <w:tr w:rsidR="006A1664" w:rsidRPr="006A1664" w14:paraId="5998C358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4AF22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F7C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6CA4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9D6A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E4D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01F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C5CC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0472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7D0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25D0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1F2E2DE3" w14:textId="77777777" w:rsidTr="006A1664">
        <w:trPr>
          <w:trHeight w:val="27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AE38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B23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C67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D9F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49D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FEB2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823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9A7F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E623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B830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6483D2E4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3137D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7AD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7D76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E7F3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B4F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682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A050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FE79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3491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8DA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5CCCC0B3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E65F9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5.1. Медицинское страхование неработающего населения, всего, в том числе: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ABF9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09.504.87100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4342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3 735 171,90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CC0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4 210 777,25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EF90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4 651 042,70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A538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5 039 660,60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016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4 625 915,62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E798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4 810 952,24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8B11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5 003 390,33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EAE2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32 076 910,64</w:t>
            </w:r>
          </w:p>
        </w:tc>
      </w:tr>
      <w:tr w:rsidR="006A1664" w:rsidRPr="006A1664" w14:paraId="187A2967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97064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6C3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5E0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6857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B0C4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0F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E10E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30E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E1CB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59F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564F2A5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0666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9307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48AD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3 735 171,90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007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4 210 777,25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104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4 651 042,70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F35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5 039 660,60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DA8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4 625 915,62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5FBB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4 810 952,24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6FF7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5 003 390,33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2DF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32 076 910,64</w:t>
            </w:r>
          </w:p>
        </w:tc>
      </w:tr>
      <w:tr w:rsidR="006A1664" w:rsidRPr="006A1664" w14:paraId="1C260E2B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D4C1B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Республиканский бюджет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D691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4B96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3 735 171,90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93A1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4 210 777,25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5B155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4 651 042,70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003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5 039 660,60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12A7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4 625 915,62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3EA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4 810 952,24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E52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5 003 390,33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9405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32 076 910,64</w:t>
            </w:r>
          </w:p>
        </w:tc>
      </w:tr>
      <w:tr w:rsidR="006A1664" w:rsidRPr="006A1664" w14:paraId="724BA571" w14:textId="77777777" w:rsidTr="006A1664">
        <w:trPr>
          <w:trHeight w:val="25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A42D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Бюджеты муниципальных образований республики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126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0352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E0FE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58DE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AC9C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952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96AD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7F63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AB9E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3E0993E4" w14:textId="77777777" w:rsidTr="006A1664">
        <w:trPr>
          <w:trHeight w:val="285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16D310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Бюджет территориального фонда обязательного медицинского страхования Республики Тыва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C0620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3B00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4AB1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3CA06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A250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AE65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7F6D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F55C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BE89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  <w:tr w:rsidR="006A1664" w:rsidRPr="006A1664" w14:paraId="04B07C28" w14:textId="77777777" w:rsidTr="006A1664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B7111" w14:textId="77777777" w:rsidR="006A1664" w:rsidRPr="006A1664" w:rsidRDefault="006A1664" w:rsidP="006A166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Внебюджетные источники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D477B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1D4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B7C8A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94DE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D079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8737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829A4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23831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91CF" w14:textId="77777777" w:rsidR="006A1664" w:rsidRPr="006A1664" w:rsidRDefault="006A1664" w:rsidP="006A16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A166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</w:tr>
    </w:tbl>
    <w:p w14:paraId="1410F0E7" w14:textId="77777777" w:rsidR="00B718D8" w:rsidRPr="000A7999" w:rsidRDefault="00DA5894" w:rsidP="006A166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>».</w:t>
      </w:r>
    </w:p>
    <w:p w14:paraId="68F6819E" w14:textId="77777777" w:rsidR="00B718D8" w:rsidRPr="000A7999" w:rsidRDefault="00B718D8" w:rsidP="00553C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3D770F9" w14:textId="77777777" w:rsidR="00B718D8" w:rsidRPr="000A7999" w:rsidRDefault="00B718D8" w:rsidP="00B718D8">
      <w:pPr>
        <w:pStyle w:val="a3"/>
        <w:jc w:val="both"/>
        <w:rPr>
          <w:rFonts w:ascii="Times New Roman" w:hAnsi="Times New Roman" w:cs="Times New Roman"/>
          <w:sz w:val="28"/>
          <w:szCs w:val="28"/>
        </w:rPr>
        <w:sectPr w:rsidR="00B718D8" w:rsidRPr="000A7999" w:rsidSect="0021428D">
          <w:pgSz w:w="16838" w:h="11906" w:orient="landscape"/>
          <w:pgMar w:top="993" w:right="1134" w:bottom="851" w:left="567" w:header="709" w:footer="709" w:gutter="0"/>
          <w:cols w:space="708"/>
          <w:docGrid w:linePitch="360"/>
        </w:sectPr>
      </w:pPr>
    </w:p>
    <w:p w14:paraId="0B15F3DA" w14:textId="77777777" w:rsidR="008800E0" w:rsidRPr="000A7999" w:rsidRDefault="008800E0" w:rsidP="00F3589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lastRenderedPageBreak/>
        <w:t>2. 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14:paraId="64389B2E" w14:textId="77777777" w:rsidR="008800E0" w:rsidRPr="000A7999" w:rsidRDefault="008800E0" w:rsidP="008800E0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AA61B42" w14:textId="77777777" w:rsidR="008800E0" w:rsidRPr="000A7999" w:rsidRDefault="008800E0" w:rsidP="00880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170B43B" w14:textId="77777777" w:rsidR="008800E0" w:rsidRPr="000A7999" w:rsidRDefault="008800E0" w:rsidP="008800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BBEFB92" w14:textId="77777777" w:rsidR="00B718D8" w:rsidRPr="00B718D8" w:rsidRDefault="00B718D8" w:rsidP="00B718D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A7999">
        <w:rPr>
          <w:rFonts w:ascii="Times New Roman" w:hAnsi="Times New Roman" w:cs="Times New Roman"/>
          <w:sz w:val="28"/>
          <w:szCs w:val="28"/>
        </w:rPr>
        <w:t xml:space="preserve">Глава Республики Тыва                                                                       В. </w:t>
      </w:r>
      <w:proofErr w:type="spellStart"/>
      <w:r w:rsidRPr="000A7999">
        <w:rPr>
          <w:rFonts w:ascii="Times New Roman" w:hAnsi="Times New Roman" w:cs="Times New Roman"/>
          <w:sz w:val="28"/>
          <w:szCs w:val="28"/>
        </w:rPr>
        <w:t>Ховалыг</w:t>
      </w:r>
      <w:proofErr w:type="spellEnd"/>
    </w:p>
    <w:p w14:paraId="48C5FC76" w14:textId="77777777" w:rsidR="00B718D8" w:rsidRDefault="00B718D8" w:rsidP="00553C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E7319CC" w14:textId="77777777" w:rsidR="00B718D8" w:rsidRDefault="00B718D8" w:rsidP="00553C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0B1ACA2" w14:textId="77777777" w:rsidR="00B718D8" w:rsidRDefault="00B718D8" w:rsidP="00553C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B718D8" w:rsidSect="009D6EE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860D0" w14:textId="77777777" w:rsidR="0019453D" w:rsidRDefault="0019453D" w:rsidP="00B12D29">
      <w:pPr>
        <w:spacing w:after="0" w:line="240" w:lineRule="auto"/>
      </w:pPr>
      <w:r>
        <w:separator/>
      </w:r>
    </w:p>
  </w:endnote>
  <w:endnote w:type="continuationSeparator" w:id="0">
    <w:p w14:paraId="26206496" w14:textId="77777777" w:rsidR="0019453D" w:rsidRDefault="0019453D" w:rsidP="00B12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A0C953" w14:textId="77777777" w:rsidR="0019453D" w:rsidRDefault="0019453D" w:rsidP="00B12D29">
      <w:pPr>
        <w:spacing w:after="0" w:line="240" w:lineRule="auto"/>
      </w:pPr>
      <w:r>
        <w:separator/>
      </w:r>
    </w:p>
  </w:footnote>
  <w:footnote w:type="continuationSeparator" w:id="0">
    <w:p w14:paraId="76311D0B" w14:textId="77777777" w:rsidR="0019453D" w:rsidRDefault="0019453D" w:rsidP="00B12D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7726E4"/>
    <w:multiLevelType w:val="multilevel"/>
    <w:tmpl w:val="16CE4FB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pStyle w:val="4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pStyle w:val="5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pStyle w:val="6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pStyle w:val="7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pStyle w:val="8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">
    <w:nsid w:val="533F5253"/>
    <w:multiLevelType w:val="hybridMultilevel"/>
    <w:tmpl w:val="44DC1A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00C79"/>
    <w:multiLevelType w:val="multilevel"/>
    <w:tmpl w:val="3E082B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68" w:hanging="2160"/>
      </w:pPr>
      <w:rPr>
        <w:rFonts w:hint="default"/>
      </w:rPr>
    </w:lvl>
  </w:abstractNum>
  <w:abstractNum w:abstractNumId="3">
    <w:nsid w:val="63337699"/>
    <w:multiLevelType w:val="hybridMultilevel"/>
    <w:tmpl w:val="6218D2E6"/>
    <w:lvl w:ilvl="0" w:tplc="A636F7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DD55DE"/>
    <w:multiLevelType w:val="multilevel"/>
    <w:tmpl w:val="DB9813E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9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4" w:hanging="21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188"/>
    <w:rsid w:val="000014D2"/>
    <w:rsid w:val="000016D3"/>
    <w:rsid w:val="00001A33"/>
    <w:rsid w:val="00002177"/>
    <w:rsid w:val="00003C33"/>
    <w:rsid w:val="00004C68"/>
    <w:rsid w:val="00007158"/>
    <w:rsid w:val="000079AA"/>
    <w:rsid w:val="00011882"/>
    <w:rsid w:val="00011BA5"/>
    <w:rsid w:val="00012434"/>
    <w:rsid w:val="00012877"/>
    <w:rsid w:val="00014E13"/>
    <w:rsid w:val="000150E5"/>
    <w:rsid w:val="000155BD"/>
    <w:rsid w:val="00016A7C"/>
    <w:rsid w:val="00017A76"/>
    <w:rsid w:val="00024653"/>
    <w:rsid w:val="00025769"/>
    <w:rsid w:val="000273C6"/>
    <w:rsid w:val="000279C6"/>
    <w:rsid w:val="00027CAA"/>
    <w:rsid w:val="00030F76"/>
    <w:rsid w:val="0003230E"/>
    <w:rsid w:val="00032976"/>
    <w:rsid w:val="0003474E"/>
    <w:rsid w:val="00034DC5"/>
    <w:rsid w:val="000366E3"/>
    <w:rsid w:val="00042496"/>
    <w:rsid w:val="00043A4B"/>
    <w:rsid w:val="000521DB"/>
    <w:rsid w:val="00055E48"/>
    <w:rsid w:val="00056DE5"/>
    <w:rsid w:val="000615A9"/>
    <w:rsid w:val="00062368"/>
    <w:rsid w:val="00064B64"/>
    <w:rsid w:val="00064F6B"/>
    <w:rsid w:val="000661A3"/>
    <w:rsid w:val="00066B03"/>
    <w:rsid w:val="00066E15"/>
    <w:rsid w:val="0006788E"/>
    <w:rsid w:val="00074A80"/>
    <w:rsid w:val="00074F90"/>
    <w:rsid w:val="000750F6"/>
    <w:rsid w:val="000802B0"/>
    <w:rsid w:val="00080F3A"/>
    <w:rsid w:val="000832A0"/>
    <w:rsid w:val="00084C83"/>
    <w:rsid w:val="00085675"/>
    <w:rsid w:val="000866C4"/>
    <w:rsid w:val="00090550"/>
    <w:rsid w:val="00091094"/>
    <w:rsid w:val="0009221A"/>
    <w:rsid w:val="00092D91"/>
    <w:rsid w:val="00096389"/>
    <w:rsid w:val="000975E3"/>
    <w:rsid w:val="000978F5"/>
    <w:rsid w:val="00097ADF"/>
    <w:rsid w:val="000A183C"/>
    <w:rsid w:val="000A4193"/>
    <w:rsid w:val="000A5020"/>
    <w:rsid w:val="000A7999"/>
    <w:rsid w:val="000A7DE9"/>
    <w:rsid w:val="000B7DAD"/>
    <w:rsid w:val="000C0F2D"/>
    <w:rsid w:val="000C1028"/>
    <w:rsid w:val="000C196B"/>
    <w:rsid w:val="000C26AA"/>
    <w:rsid w:val="000C3338"/>
    <w:rsid w:val="000C66A9"/>
    <w:rsid w:val="000C6B61"/>
    <w:rsid w:val="000C75AA"/>
    <w:rsid w:val="000C77C9"/>
    <w:rsid w:val="000D1ABC"/>
    <w:rsid w:val="000D20E8"/>
    <w:rsid w:val="000D3D55"/>
    <w:rsid w:val="000D4352"/>
    <w:rsid w:val="000D483D"/>
    <w:rsid w:val="000D628B"/>
    <w:rsid w:val="000D69FC"/>
    <w:rsid w:val="000E2063"/>
    <w:rsid w:val="000E4870"/>
    <w:rsid w:val="000E516E"/>
    <w:rsid w:val="000E59A2"/>
    <w:rsid w:val="000E5F30"/>
    <w:rsid w:val="000E72A7"/>
    <w:rsid w:val="000F4117"/>
    <w:rsid w:val="000F4BC1"/>
    <w:rsid w:val="000F53BE"/>
    <w:rsid w:val="000F5CB5"/>
    <w:rsid w:val="000F7408"/>
    <w:rsid w:val="00100A5E"/>
    <w:rsid w:val="0010168A"/>
    <w:rsid w:val="0010393F"/>
    <w:rsid w:val="00103ED8"/>
    <w:rsid w:val="00104A0D"/>
    <w:rsid w:val="00105D15"/>
    <w:rsid w:val="00106752"/>
    <w:rsid w:val="00107B97"/>
    <w:rsid w:val="00110E05"/>
    <w:rsid w:val="00111E70"/>
    <w:rsid w:val="00114960"/>
    <w:rsid w:val="00115C77"/>
    <w:rsid w:val="00116213"/>
    <w:rsid w:val="00116EC2"/>
    <w:rsid w:val="0011709A"/>
    <w:rsid w:val="00121358"/>
    <w:rsid w:val="001235DC"/>
    <w:rsid w:val="0012435E"/>
    <w:rsid w:val="001248C1"/>
    <w:rsid w:val="001250D2"/>
    <w:rsid w:val="0012563C"/>
    <w:rsid w:val="00127749"/>
    <w:rsid w:val="0013203A"/>
    <w:rsid w:val="001323BB"/>
    <w:rsid w:val="001344DC"/>
    <w:rsid w:val="0013451F"/>
    <w:rsid w:val="0013599A"/>
    <w:rsid w:val="00137DF3"/>
    <w:rsid w:val="001403C1"/>
    <w:rsid w:val="00143960"/>
    <w:rsid w:val="00146C10"/>
    <w:rsid w:val="001476F4"/>
    <w:rsid w:val="0015076F"/>
    <w:rsid w:val="00150B8A"/>
    <w:rsid w:val="00151042"/>
    <w:rsid w:val="00151771"/>
    <w:rsid w:val="0015716B"/>
    <w:rsid w:val="00157BED"/>
    <w:rsid w:val="0016336E"/>
    <w:rsid w:val="001643B9"/>
    <w:rsid w:val="00165C82"/>
    <w:rsid w:val="00170DB9"/>
    <w:rsid w:val="001751FD"/>
    <w:rsid w:val="00176677"/>
    <w:rsid w:val="001772AC"/>
    <w:rsid w:val="00177503"/>
    <w:rsid w:val="0017763B"/>
    <w:rsid w:val="00180681"/>
    <w:rsid w:val="00182069"/>
    <w:rsid w:val="001847BB"/>
    <w:rsid w:val="00185753"/>
    <w:rsid w:val="001866FB"/>
    <w:rsid w:val="00187ADC"/>
    <w:rsid w:val="00191409"/>
    <w:rsid w:val="0019453D"/>
    <w:rsid w:val="00195FD0"/>
    <w:rsid w:val="00195FD7"/>
    <w:rsid w:val="00196D2A"/>
    <w:rsid w:val="001A0FB2"/>
    <w:rsid w:val="001A1EF2"/>
    <w:rsid w:val="001A282C"/>
    <w:rsid w:val="001A404A"/>
    <w:rsid w:val="001A4725"/>
    <w:rsid w:val="001B145F"/>
    <w:rsid w:val="001B279F"/>
    <w:rsid w:val="001C2232"/>
    <w:rsid w:val="001C2DF7"/>
    <w:rsid w:val="001C6D18"/>
    <w:rsid w:val="001D55EC"/>
    <w:rsid w:val="001D6A05"/>
    <w:rsid w:val="001D78C1"/>
    <w:rsid w:val="001E173B"/>
    <w:rsid w:val="001E2E8D"/>
    <w:rsid w:val="001E3249"/>
    <w:rsid w:val="001F200C"/>
    <w:rsid w:val="001F2BCD"/>
    <w:rsid w:val="001F5F98"/>
    <w:rsid w:val="00200380"/>
    <w:rsid w:val="00200A03"/>
    <w:rsid w:val="002020C2"/>
    <w:rsid w:val="00202178"/>
    <w:rsid w:val="002024FA"/>
    <w:rsid w:val="00204CDF"/>
    <w:rsid w:val="0021428D"/>
    <w:rsid w:val="00214DDD"/>
    <w:rsid w:val="00220933"/>
    <w:rsid w:val="00221CBF"/>
    <w:rsid w:val="00222E75"/>
    <w:rsid w:val="0022384F"/>
    <w:rsid w:val="00230727"/>
    <w:rsid w:val="00234413"/>
    <w:rsid w:val="00236958"/>
    <w:rsid w:val="00240028"/>
    <w:rsid w:val="00240438"/>
    <w:rsid w:val="00241366"/>
    <w:rsid w:val="002413DD"/>
    <w:rsid w:val="00242993"/>
    <w:rsid w:val="00243930"/>
    <w:rsid w:val="00244167"/>
    <w:rsid w:val="00253480"/>
    <w:rsid w:val="00261F0B"/>
    <w:rsid w:val="00261F25"/>
    <w:rsid w:val="00262E9E"/>
    <w:rsid w:val="002645E1"/>
    <w:rsid w:val="002648E8"/>
    <w:rsid w:val="002649B3"/>
    <w:rsid w:val="00271985"/>
    <w:rsid w:val="00271D77"/>
    <w:rsid w:val="00271F49"/>
    <w:rsid w:val="002746A4"/>
    <w:rsid w:val="00276641"/>
    <w:rsid w:val="00277DAF"/>
    <w:rsid w:val="00280BFE"/>
    <w:rsid w:val="002857A7"/>
    <w:rsid w:val="00286767"/>
    <w:rsid w:val="00293BAC"/>
    <w:rsid w:val="00293ECD"/>
    <w:rsid w:val="00294AC5"/>
    <w:rsid w:val="002969A7"/>
    <w:rsid w:val="002A1087"/>
    <w:rsid w:val="002A3C88"/>
    <w:rsid w:val="002A730A"/>
    <w:rsid w:val="002A7D07"/>
    <w:rsid w:val="002B1866"/>
    <w:rsid w:val="002B2155"/>
    <w:rsid w:val="002B21AD"/>
    <w:rsid w:val="002C4FF8"/>
    <w:rsid w:val="002C615C"/>
    <w:rsid w:val="002C7707"/>
    <w:rsid w:val="002D10DA"/>
    <w:rsid w:val="002D2A60"/>
    <w:rsid w:val="002D3935"/>
    <w:rsid w:val="002D57C2"/>
    <w:rsid w:val="002E156E"/>
    <w:rsid w:val="002E2CE7"/>
    <w:rsid w:val="002E3617"/>
    <w:rsid w:val="002E50A4"/>
    <w:rsid w:val="002E671C"/>
    <w:rsid w:val="002E6C64"/>
    <w:rsid w:val="002E714A"/>
    <w:rsid w:val="002E7BC6"/>
    <w:rsid w:val="002F16EB"/>
    <w:rsid w:val="002F2679"/>
    <w:rsid w:val="002F37C7"/>
    <w:rsid w:val="002F4876"/>
    <w:rsid w:val="002F5A41"/>
    <w:rsid w:val="002F5F2C"/>
    <w:rsid w:val="002F6ACD"/>
    <w:rsid w:val="002F6F38"/>
    <w:rsid w:val="00301557"/>
    <w:rsid w:val="00301B23"/>
    <w:rsid w:val="0030278E"/>
    <w:rsid w:val="00303B14"/>
    <w:rsid w:val="00310075"/>
    <w:rsid w:val="003101E9"/>
    <w:rsid w:val="003136B7"/>
    <w:rsid w:val="00321124"/>
    <w:rsid w:val="003222BD"/>
    <w:rsid w:val="00322B73"/>
    <w:rsid w:val="003230FC"/>
    <w:rsid w:val="00323B0B"/>
    <w:rsid w:val="0032488A"/>
    <w:rsid w:val="00327110"/>
    <w:rsid w:val="0033212E"/>
    <w:rsid w:val="003338E6"/>
    <w:rsid w:val="00333DFA"/>
    <w:rsid w:val="0033408C"/>
    <w:rsid w:val="00340F01"/>
    <w:rsid w:val="0034159F"/>
    <w:rsid w:val="00345B32"/>
    <w:rsid w:val="00345F17"/>
    <w:rsid w:val="00347180"/>
    <w:rsid w:val="0035006D"/>
    <w:rsid w:val="003515C2"/>
    <w:rsid w:val="00354260"/>
    <w:rsid w:val="00354401"/>
    <w:rsid w:val="003607F1"/>
    <w:rsid w:val="003617FE"/>
    <w:rsid w:val="0036207B"/>
    <w:rsid w:val="003627C2"/>
    <w:rsid w:val="003644CD"/>
    <w:rsid w:val="00364966"/>
    <w:rsid w:val="003655AB"/>
    <w:rsid w:val="00370CEC"/>
    <w:rsid w:val="00372505"/>
    <w:rsid w:val="00373DE5"/>
    <w:rsid w:val="00376A2F"/>
    <w:rsid w:val="00381B29"/>
    <w:rsid w:val="00381CDE"/>
    <w:rsid w:val="003821A8"/>
    <w:rsid w:val="003864A9"/>
    <w:rsid w:val="00386DAC"/>
    <w:rsid w:val="00387734"/>
    <w:rsid w:val="00387CA5"/>
    <w:rsid w:val="00390566"/>
    <w:rsid w:val="00391BAD"/>
    <w:rsid w:val="00392306"/>
    <w:rsid w:val="0039366A"/>
    <w:rsid w:val="00396FCF"/>
    <w:rsid w:val="00397E21"/>
    <w:rsid w:val="003A1AAA"/>
    <w:rsid w:val="003A3250"/>
    <w:rsid w:val="003A5CE3"/>
    <w:rsid w:val="003B1546"/>
    <w:rsid w:val="003B2C28"/>
    <w:rsid w:val="003B3C48"/>
    <w:rsid w:val="003B50ED"/>
    <w:rsid w:val="003B6941"/>
    <w:rsid w:val="003B6FD9"/>
    <w:rsid w:val="003C0CB6"/>
    <w:rsid w:val="003D573B"/>
    <w:rsid w:val="003D5998"/>
    <w:rsid w:val="003D720B"/>
    <w:rsid w:val="003E0BDC"/>
    <w:rsid w:val="003E15FD"/>
    <w:rsid w:val="003E3119"/>
    <w:rsid w:val="003E7400"/>
    <w:rsid w:val="003F2DC8"/>
    <w:rsid w:val="003F4942"/>
    <w:rsid w:val="003F60A4"/>
    <w:rsid w:val="0040029E"/>
    <w:rsid w:val="0040073B"/>
    <w:rsid w:val="00400DFF"/>
    <w:rsid w:val="00402C6C"/>
    <w:rsid w:val="00402E5A"/>
    <w:rsid w:val="004035FB"/>
    <w:rsid w:val="00405BD8"/>
    <w:rsid w:val="004065B8"/>
    <w:rsid w:val="004111D8"/>
    <w:rsid w:val="004137B8"/>
    <w:rsid w:val="00415AC1"/>
    <w:rsid w:val="00421C03"/>
    <w:rsid w:val="0042290E"/>
    <w:rsid w:val="00425ECE"/>
    <w:rsid w:val="00427961"/>
    <w:rsid w:val="0043086E"/>
    <w:rsid w:val="004309DE"/>
    <w:rsid w:val="00430BEC"/>
    <w:rsid w:val="00431A2E"/>
    <w:rsid w:val="00432E5B"/>
    <w:rsid w:val="004334D9"/>
    <w:rsid w:val="00435719"/>
    <w:rsid w:val="0043664C"/>
    <w:rsid w:val="004370BE"/>
    <w:rsid w:val="004412E9"/>
    <w:rsid w:val="00442858"/>
    <w:rsid w:val="00442ECD"/>
    <w:rsid w:val="00446EC2"/>
    <w:rsid w:val="0044777D"/>
    <w:rsid w:val="00447A95"/>
    <w:rsid w:val="0045016B"/>
    <w:rsid w:val="0045338A"/>
    <w:rsid w:val="00456E61"/>
    <w:rsid w:val="00457C72"/>
    <w:rsid w:val="004614C0"/>
    <w:rsid w:val="004644BA"/>
    <w:rsid w:val="00465E4E"/>
    <w:rsid w:val="00465FFF"/>
    <w:rsid w:val="00466574"/>
    <w:rsid w:val="004678CB"/>
    <w:rsid w:val="00473628"/>
    <w:rsid w:val="004740E3"/>
    <w:rsid w:val="00474428"/>
    <w:rsid w:val="0047632F"/>
    <w:rsid w:val="00483BA7"/>
    <w:rsid w:val="004878DC"/>
    <w:rsid w:val="0049094B"/>
    <w:rsid w:val="004912D7"/>
    <w:rsid w:val="00491A42"/>
    <w:rsid w:val="004923E7"/>
    <w:rsid w:val="00492F6D"/>
    <w:rsid w:val="00495627"/>
    <w:rsid w:val="00496C26"/>
    <w:rsid w:val="004A25A6"/>
    <w:rsid w:val="004A2F68"/>
    <w:rsid w:val="004A3B49"/>
    <w:rsid w:val="004A418C"/>
    <w:rsid w:val="004A58C4"/>
    <w:rsid w:val="004A6B1F"/>
    <w:rsid w:val="004B0051"/>
    <w:rsid w:val="004B60CB"/>
    <w:rsid w:val="004C1293"/>
    <w:rsid w:val="004C13B9"/>
    <w:rsid w:val="004C1E74"/>
    <w:rsid w:val="004D0326"/>
    <w:rsid w:val="004D09DC"/>
    <w:rsid w:val="004D3687"/>
    <w:rsid w:val="004D38C5"/>
    <w:rsid w:val="004D6043"/>
    <w:rsid w:val="004E02CE"/>
    <w:rsid w:val="004E2C04"/>
    <w:rsid w:val="004E2D16"/>
    <w:rsid w:val="004E5E7D"/>
    <w:rsid w:val="004E6227"/>
    <w:rsid w:val="004E7317"/>
    <w:rsid w:val="004F0384"/>
    <w:rsid w:val="004F5B14"/>
    <w:rsid w:val="00501F9C"/>
    <w:rsid w:val="00507B9A"/>
    <w:rsid w:val="005104A4"/>
    <w:rsid w:val="00512D86"/>
    <w:rsid w:val="00514786"/>
    <w:rsid w:val="0052161F"/>
    <w:rsid w:val="00522D2E"/>
    <w:rsid w:val="005237C9"/>
    <w:rsid w:val="00526FEF"/>
    <w:rsid w:val="00527D15"/>
    <w:rsid w:val="00531924"/>
    <w:rsid w:val="00531DD8"/>
    <w:rsid w:val="0053236B"/>
    <w:rsid w:val="00533B37"/>
    <w:rsid w:val="00534C34"/>
    <w:rsid w:val="005400ED"/>
    <w:rsid w:val="00541044"/>
    <w:rsid w:val="00542F00"/>
    <w:rsid w:val="00544F5A"/>
    <w:rsid w:val="00546EEB"/>
    <w:rsid w:val="005509AF"/>
    <w:rsid w:val="00551920"/>
    <w:rsid w:val="005525E6"/>
    <w:rsid w:val="005527A0"/>
    <w:rsid w:val="00553CC5"/>
    <w:rsid w:val="0055545A"/>
    <w:rsid w:val="005554B3"/>
    <w:rsid w:val="00561FCB"/>
    <w:rsid w:val="00562F97"/>
    <w:rsid w:val="00564FE7"/>
    <w:rsid w:val="00565722"/>
    <w:rsid w:val="00566D32"/>
    <w:rsid w:val="00570D99"/>
    <w:rsid w:val="00574C47"/>
    <w:rsid w:val="005766AD"/>
    <w:rsid w:val="005779BA"/>
    <w:rsid w:val="00580791"/>
    <w:rsid w:val="00582CDA"/>
    <w:rsid w:val="00582FC2"/>
    <w:rsid w:val="005832FB"/>
    <w:rsid w:val="00590040"/>
    <w:rsid w:val="00590E12"/>
    <w:rsid w:val="00591A3B"/>
    <w:rsid w:val="005940A0"/>
    <w:rsid w:val="0059460B"/>
    <w:rsid w:val="00594FCE"/>
    <w:rsid w:val="005968A9"/>
    <w:rsid w:val="00597AF4"/>
    <w:rsid w:val="005A30C9"/>
    <w:rsid w:val="005A6776"/>
    <w:rsid w:val="005A7230"/>
    <w:rsid w:val="005B0E08"/>
    <w:rsid w:val="005B1F70"/>
    <w:rsid w:val="005B321E"/>
    <w:rsid w:val="005B34DE"/>
    <w:rsid w:val="005B3E74"/>
    <w:rsid w:val="005B7DC8"/>
    <w:rsid w:val="005C477A"/>
    <w:rsid w:val="005C521C"/>
    <w:rsid w:val="005C7537"/>
    <w:rsid w:val="005D1C16"/>
    <w:rsid w:val="005D1D6F"/>
    <w:rsid w:val="005D48F3"/>
    <w:rsid w:val="005D755D"/>
    <w:rsid w:val="005E028A"/>
    <w:rsid w:val="005E342A"/>
    <w:rsid w:val="005E553A"/>
    <w:rsid w:val="005E5B8D"/>
    <w:rsid w:val="005E7D06"/>
    <w:rsid w:val="005F0C83"/>
    <w:rsid w:val="005F164D"/>
    <w:rsid w:val="005F3625"/>
    <w:rsid w:val="005F47DC"/>
    <w:rsid w:val="005F56D3"/>
    <w:rsid w:val="005F6361"/>
    <w:rsid w:val="00600A04"/>
    <w:rsid w:val="00600E18"/>
    <w:rsid w:val="006013C6"/>
    <w:rsid w:val="00601730"/>
    <w:rsid w:val="00601F06"/>
    <w:rsid w:val="00603BE5"/>
    <w:rsid w:val="00604917"/>
    <w:rsid w:val="0061118B"/>
    <w:rsid w:val="00616F54"/>
    <w:rsid w:val="00617827"/>
    <w:rsid w:val="0061795E"/>
    <w:rsid w:val="006209B1"/>
    <w:rsid w:val="00620BDF"/>
    <w:rsid w:val="0062463F"/>
    <w:rsid w:val="00625066"/>
    <w:rsid w:val="006260CF"/>
    <w:rsid w:val="0062776E"/>
    <w:rsid w:val="00627B84"/>
    <w:rsid w:val="00633DA3"/>
    <w:rsid w:val="00634886"/>
    <w:rsid w:val="00635D49"/>
    <w:rsid w:val="006361EC"/>
    <w:rsid w:val="00637455"/>
    <w:rsid w:val="0063749B"/>
    <w:rsid w:val="00642D25"/>
    <w:rsid w:val="00643C9D"/>
    <w:rsid w:val="00645540"/>
    <w:rsid w:val="00646B81"/>
    <w:rsid w:val="006534A6"/>
    <w:rsid w:val="006536E2"/>
    <w:rsid w:val="0065589C"/>
    <w:rsid w:val="00656E4C"/>
    <w:rsid w:val="0065755B"/>
    <w:rsid w:val="00657F23"/>
    <w:rsid w:val="006600ED"/>
    <w:rsid w:val="00660758"/>
    <w:rsid w:val="006638CC"/>
    <w:rsid w:val="00665471"/>
    <w:rsid w:val="00665959"/>
    <w:rsid w:val="006725D0"/>
    <w:rsid w:val="00673911"/>
    <w:rsid w:val="00674624"/>
    <w:rsid w:val="00674C63"/>
    <w:rsid w:val="006768C4"/>
    <w:rsid w:val="00680516"/>
    <w:rsid w:val="00681B4F"/>
    <w:rsid w:val="0068300C"/>
    <w:rsid w:val="00683AB9"/>
    <w:rsid w:val="00685BFB"/>
    <w:rsid w:val="006860F7"/>
    <w:rsid w:val="0068613F"/>
    <w:rsid w:val="0069237F"/>
    <w:rsid w:val="00693870"/>
    <w:rsid w:val="0069562A"/>
    <w:rsid w:val="00696675"/>
    <w:rsid w:val="006A0AF9"/>
    <w:rsid w:val="006A1664"/>
    <w:rsid w:val="006A1D42"/>
    <w:rsid w:val="006A317A"/>
    <w:rsid w:val="006A74AD"/>
    <w:rsid w:val="006B001D"/>
    <w:rsid w:val="006B1322"/>
    <w:rsid w:val="006B2C0F"/>
    <w:rsid w:val="006B6FE2"/>
    <w:rsid w:val="006C0F4D"/>
    <w:rsid w:val="006C1188"/>
    <w:rsid w:val="006C39C0"/>
    <w:rsid w:val="006D014E"/>
    <w:rsid w:val="006D0436"/>
    <w:rsid w:val="006D1D58"/>
    <w:rsid w:val="006D21B4"/>
    <w:rsid w:val="006D245B"/>
    <w:rsid w:val="006D2E88"/>
    <w:rsid w:val="006D32C4"/>
    <w:rsid w:val="006D54FB"/>
    <w:rsid w:val="006E112F"/>
    <w:rsid w:val="006E1DD6"/>
    <w:rsid w:val="006E2E0C"/>
    <w:rsid w:val="006E38EA"/>
    <w:rsid w:val="006E528A"/>
    <w:rsid w:val="006E5338"/>
    <w:rsid w:val="006E6B47"/>
    <w:rsid w:val="006F2E44"/>
    <w:rsid w:val="006F4BAB"/>
    <w:rsid w:val="006F534C"/>
    <w:rsid w:val="00700219"/>
    <w:rsid w:val="007012CB"/>
    <w:rsid w:val="00702A7F"/>
    <w:rsid w:val="00712220"/>
    <w:rsid w:val="0071484B"/>
    <w:rsid w:val="007174B4"/>
    <w:rsid w:val="00720349"/>
    <w:rsid w:val="007229A8"/>
    <w:rsid w:val="00727B94"/>
    <w:rsid w:val="00731DC5"/>
    <w:rsid w:val="00731FB3"/>
    <w:rsid w:val="00736B2A"/>
    <w:rsid w:val="00737A55"/>
    <w:rsid w:val="007418D4"/>
    <w:rsid w:val="00743538"/>
    <w:rsid w:val="00744635"/>
    <w:rsid w:val="007449CB"/>
    <w:rsid w:val="00745048"/>
    <w:rsid w:val="00745520"/>
    <w:rsid w:val="007503DE"/>
    <w:rsid w:val="007512D9"/>
    <w:rsid w:val="007512F0"/>
    <w:rsid w:val="007527A1"/>
    <w:rsid w:val="00752EA8"/>
    <w:rsid w:val="00754621"/>
    <w:rsid w:val="007548FC"/>
    <w:rsid w:val="00755039"/>
    <w:rsid w:val="00755195"/>
    <w:rsid w:val="0075540A"/>
    <w:rsid w:val="007562CA"/>
    <w:rsid w:val="00762BDE"/>
    <w:rsid w:val="00765EB7"/>
    <w:rsid w:val="00766F6D"/>
    <w:rsid w:val="00770DAD"/>
    <w:rsid w:val="0077130F"/>
    <w:rsid w:val="00771CD2"/>
    <w:rsid w:val="0077231D"/>
    <w:rsid w:val="00773309"/>
    <w:rsid w:val="007746F5"/>
    <w:rsid w:val="0077488D"/>
    <w:rsid w:val="007748B3"/>
    <w:rsid w:val="00774F37"/>
    <w:rsid w:val="00774F5E"/>
    <w:rsid w:val="007758D7"/>
    <w:rsid w:val="00777F83"/>
    <w:rsid w:val="00781370"/>
    <w:rsid w:val="0078387D"/>
    <w:rsid w:val="00783C14"/>
    <w:rsid w:val="00783E44"/>
    <w:rsid w:val="00784F14"/>
    <w:rsid w:val="00787165"/>
    <w:rsid w:val="007915D7"/>
    <w:rsid w:val="00795A74"/>
    <w:rsid w:val="00796C0D"/>
    <w:rsid w:val="007977CA"/>
    <w:rsid w:val="00797E50"/>
    <w:rsid w:val="007A0C8B"/>
    <w:rsid w:val="007A13B6"/>
    <w:rsid w:val="007A21B9"/>
    <w:rsid w:val="007A2F48"/>
    <w:rsid w:val="007A4E50"/>
    <w:rsid w:val="007A5F1B"/>
    <w:rsid w:val="007A7987"/>
    <w:rsid w:val="007B01CE"/>
    <w:rsid w:val="007B15D8"/>
    <w:rsid w:val="007B22BE"/>
    <w:rsid w:val="007B6237"/>
    <w:rsid w:val="007C0E20"/>
    <w:rsid w:val="007C1650"/>
    <w:rsid w:val="007C310D"/>
    <w:rsid w:val="007C34E9"/>
    <w:rsid w:val="007C35D7"/>
    <w:rsid w:val="007C4678"/>
    <w:rsid w:val="007D090B"/>
    <w:rsid w:val="007D5195"/>
    <w:rsid w:val="007D6C27"/>
    <w:rsid w:val="007E2121"/>
    <w:rsid w:val="007E32B2"/>
    <w:rsid w:val="007E39A6"/>
    <w:rsid w:val="007E5459"/>
    <w:rsid w:val="007F06DB"/>
    <w:rsid w:val="007F50A0"/>
    <w:rsid w:val="007F5A93"/>
    <w:rsid w:val="007F6C24"/>
    <w:rsid w:val="007F74E0"/>
    <w:rsid w:val="008007E1"/>
    <w:rsid w:val="00800A55"/>
    <w:rsid w:val="008028FF"/>
    <w:rsid w:val="00802CBE"/>
    <w:rsid w:val="008035CD"/>
    <w:rsid w:val="00806CF9"/>
    <w:rsid w:val="00807BDF"/>
    <w:rsid w:val="0081189E"/>
    <w:rsid w:val="00812B0E"/>
    <w:rsid w:val="008201D2"/>
    <w:rsid w:val="00822C1A"/>
    <w:rsid w:val="00822F59"/>
    <w:rsid w:val="00823385"/>
    <w:rsid w:val="00823E26"/>
    <w:rsid w:val="00824514"/>
    <w:rsid w:val="008255C0"/>
    <w:rsid w:val="008263E9"/>
    <w:rsid w:val="00831B1F"/>
    <w:rsid w:val="00832935"/>
    <w:rsid w:val="008411FA"/>
    <w:rsid w:val="00841AD6"/>
    <w:rsid w:val="00842BC5"/>
    <w:rsid w:val="00843037"/>
    <w:rsid w:val="008459B9"/>
    <w:rsid w:val="00845FF2"/>
    <w:rsid w:val="00850164"/>
    <w:rsid w:val="008519B3"/>
    <w:rsid w:val="00851E90"/>
    <w:rsid w:val="00853A5B"/>
    <w:rsid w:val="008540DD"/>
    <w:rsid w:val="00855173"/>
    <w:rsid w:val="00855AD9"/>
    <w:rsid w:val="0086204E"/>
    <w:rsid w:val="00865929"/>
    <w:rsid w:val="00866403"/>
    <w:rsid w:val="0087195B"/>
    <w:rsid w:val="008800E0"/>
    <w:rsid w:val="00881AED"/>
    <w:rsid w:val="00882F25"/>
    <w:rsid w:val="00885706"/>
    <w:rsid w:val="00886D23"/>
    <w:rsid w:val="0089037B"/>
    <w:rsid w:val="0089340E"/>
    <w:rsid w:val="00894633"/>
    <w:rsid w:val="00897312"/>
    <w:rsid w:val="008976A1"/>
    <w:rsid w:val="00897796"/>
    <w:rsid w:val="008A076B"/>
    <w:rsid w:val="008A6B7D"/>
    <w:rsid w:val="008A7600"/>
    <w:rsid w:val="008A7FF0"/>
    <w:rsid w:val="008A7FF8"/>
    <w:rsid w:val="008B0FD5"/>
    <w:rsid w:val="008B1156"/>
    <w:rsid w:val="008B132F"/>
    <w:rsid w:val="008B4CA3"/>
    <w:rsid w:val="008B79D6"/>
    <w:rsid w:val="008C02DB"/>
    <w:rsid w:val="008C13F0"/>
    <w:rsid w:val="008C15EB"/>
    <w:rsid w:val="008C2569"/>
    <w:rsid w:val="008C3FA7"/>
    <w:rsid w:val="008C4DBD"/>
    <w:rsid w:val="008C5DC9"/>
    <w:rsid w:val="008C7FF1"/>
    <w:rsid w:val="008D10D8"/>
    <w:rsid w:val="008D14D7"/>
    <w:rsid w:val="008D2417"/>
    <w:rsid w:val="008D29BD"/>
    <w:rsid w:val="008D47BA"/>
    <w:rsid w:val="008D6EEF"/>
    <w:rsid w:val="008E0CCC"/>
    <w:rsid w:val="008E1435"/>
    <w:rsid w:val="008E2444"/>
    <w:rsid w:val="008E2471"/>
    <w:rsid w:val="008E730F"/>
    <w:rsid w:val="008F068F"/>
    <w:rsid w:val="008F441B"/>
    <w:rsid w:val="008F4934"/>
    <w:rsid w:val="008F4BCB"/>
    <w:rsid w:val="008F5DEC"/>
    <w:rsid w:val="008F7794"/>
    <w:rsid w:val="009004C0"/>
    <w:rsid w:val="00900BE8"/>
    <w:rsid w:val="009028A9"/>
    <w:rsid w:val="00902ECC"/>
    <w:rsid w:val="00903912"/>
    <w:rsid w:val="0090555A"/>
    <w:rsid w:val="009055C4"/>
    <w:rsid w:val="00907EA5"/>
    <w:rsid w:val="00910D4C"/>
    <w:rsid w:val="00910F65"/>
    <w:rsid w:val="009128CC"/>
    <w:rsid w:val="0091410E"/>
    <w:rsid w:val="00915986"/>
    <w:rsid w:val="00923814"/>
    <w:rsid w:val="00924C3A"/>
    <w:rsid w:val="009266D4"/>
    <w:rsid w:val="009311F1"/>
    <w:rsid w:val="009317B6"/>
    <w:rsid w:val="00931A97"/>
    <w:rsid w:val="0093357E"/>
    <w:rsid w:val="009338F5"/>
    <w:rsid w:val="009354BB"/>
    <w:rsid w:val="009371E0"/>
    <w:rsid w:val="00937845"/>
    <w:rsid w:val="00941B80"/>
    <w:rsid w:val="00942FE6"/>
    <w:rsid w:val="009440E2"/>
    <w:rsid w:val="00944759"/>
    <w:rsid w:val="00946404"/>
    <w:rsid w:val="00951A3D"/>
    <w:rsid w:val="00952AD9"/>
    <w:rsid w:val="00954800"/>
    <w:rsid w:val="009556C9"/>
    <w:rsid w:val="00955E19"/>
    <w:rsid w:val="00957593"/>
    <w:rsid w:val="00957A3F"/>
    <w:rsid w:val="00961708"/>
    <w:rsid w:val="00966A58"/>
    <w:rsid w:val="009721BD"/>
    <w:rsid w:val="009729DA"/>
    <w:rsid w:val="00973AF1"/>
    <w:rsid w:val="00981487"/>
    <w:rsid w:val="009816E1"/>
    <w:rsid w:val="009832BD"/>
    <w:rsid w:val="009835BB"/>
    <w:rsid w:val="00985E2F"/>
    <w:rsid w:val="0098619C"/>
    <w:rsid w:val="00987FC4"/>
    <w:rsid w:val="00991C7E"/>
    <w:rsid w:val="00992FBF"/>
    <w:rsid w:val="00993214"/>
    <w:rsid w:val="009936C7"/>
    <w:rsid w:val="009945D9"/>
    <w:rsid w:val="00997DD5"/>
    <w:rsid w:val="009A170B"/>
    <w:rsid w:val="009A1ABF"/>
    <w:rsid w:val="009A2349"/>
    <w:rsid w:val="009A239E"/>
    <w:rsid w:val="009A29E5"/>
    <w:rsid w:val="009A6425"/>
    <w:rsid w:val="009A78E1"/>
    <w:rsid w:val="009A79E9"/>
    <w:rsid w:val="009B4AAD"/>
    <w:rsid w:val="009C26B7"/>
    <w:rsid w:val="009C2B0C"/>
    <w:rsid w:val="009C30D9"/>
    <w:rsid w:val="009C61EE"/>
    <w:rsid w:val="009D1154"/>
    <w:rsid w:val="009D1D7E"/>
    <w:rsid w:val="009D22AC"/>
    <w:rsid w:val="009D5846"/>
    <w:rsid w:val="009D5E7E"/>
    <w:rsid w:val="009D6EE6"/>
    <w:rsid w:val="009D718A"/>
    <w:rsid w:val="009D7382"/>
    <w:rsid w:val="009D7EE0"/>
    <w:rsid w:val="009E0C8E"/>
    <w:rsid w:val="009E73C7"/>
    <w:rsid w:val="009F10F4"/>
    <w:rsid w:val="009F2804"/>
    <w:rsid w:val="009F37C5"/>
    <w:rsid w:val="009F4549"/>
    <w:rsid w:val="00A0017C"/>
    <w:rsid w:val="00A00197"/>
    <w:rsid w:val="00A02D1E"/>
    <w:rsid w:val="00A03344"/>
    <w:rsid w:val="00A05310"/>
    <w:rsid w:val="00A0661D"/>
    <w:rsid w:val="00A069E2"/>
    <w:rsid w:val="00A10EA5"/>
    <w:rsid w:val="00A11EE4"/>
    <w:rsid w:val="00A17847"/>
    <w:rsid w:val="00A21603"/>
    <w:rsid w:val="00A23813"/>
    <w:rsid w:val="00A23CF6"/>
    <w:rsid w:val="00A23D64"/>
    <w:rsid w:val="00A247B8"/>
    <w:rsid w:val="00A24C23"/>
    <w:rsid w:val="00A24F6C"/>
    <w:rsid w:val="00A2518C"/>
    <w:rsid w:val="00A2549F"/>
    <w:rsid w:val="00A272FD"/>
    <w:rsid w:val="00A313C7"/>
    <w:rsid w:val="00A3176B"/>
    <w:rsid w:val="00A34E2F"/>
    <w:rsid w:val="00A35973"/>
    <w:rsid w:val="00A36BBD"/>
    <w:rsid w:val="00A40E6C"/>
    <w:rsid w:val="00A41EA8"/>
    <w:rsid w:val="00A458A8"/>
    <w:rsid w:val="00A4762C"/>
    <w:rsid w:val="00A47C34"/>
    <w:rsid w:val="00A5131C"/>
    <w:rsid w:val="00A51A62"/>
    <w:rsid w:val="00A5311B"/>
    <w:rsid w:val="00A55661"/>
    <w:rsid w:val="00A55F4E"/>
    <w:rsid w:val="00A60114"/>
    <w:rsid w:val="00A632DF"/>
    <w:rsid w:val="00A63CEE"/>
    <w:rsid w:val="00A654FB"/>
    <w:rsid w:val="00A66682"/>
    <w:rsid w:val="00A67932"/>
    <w:rsid w:val="00A736A8"/>
    <w:rsid w:val="00A741B3"/>
    <w:rsid w:val="00A85003"/>
    <w:rsid w:val="00A85C49"/>
    <w:rsid w:val="00A871AB"/>
    <w:rsid w:val="00A9130C"/>
    <w:rsid w:val="00A944CD"/>
    <w:rsid w:val="00A94A31"/>
    <w:rsid w:val="00A96422"/>
    <w:rsid w:val="00A97B64"/>
    <w:rsid w:val="00AA5560"/>
    <w:rsid w:val="00AB02C6"/>
    <w:rsid w:val="00AB252D"/>
    <w:rsid w:val="00AB708E"/>
    <w:rsid w:val="00AC5572"/>
    <w:rsid w:val="00AC55D3"/>
    <w:rsid w:val="00AC5740"/>
    <w:rsid w:val="00AC6FEA"/>
    <w:rsid w:val="00AC790C"/>
    <w:rsid w:val="00AC7BB6"/>
    <w:rsid w:val="00AD0BF5"/>
    <w:rsid w:val="00AD171D"/>
    <w:rsid w:val="00AD1A0E"/>
    <w:rsid w:val="00AD2EBF"/>
    <w:rsid w:val="00AF09C0"/>
    <w:rsid w:val="00AF16C8"/>
    <w:rsid w:val="00AF3003"/>
    <w:rsid w:val="00AF30D2"/>
    <w:rsid w:val="00AF37B6"/>
    <w:rsid w:val="00AF3D86"/>
    <w:rsid w:val="00AF6BCC"/>
    <w:rsid w:val="00B036E6"/>
    <w:rsid w:val="00B03CDE"/>
    <w:rsid w:val="00B052CE"/>
    <w:rsid w:val="00B11077"/>
    <w:rsid w:val="00B12D29"/>
    <w:rsid w:val="00B152F3"/>
    <w:rsid w:val="00B16124"/>
    <w:rsid w:val="00B17F72"/>
    <w:rsid w:val="00B20338"/>
    <w:rsid w:val="00B21357"/>
    <w:rsid w:val="00B214CB"/>
    <w:rsid w:val="00B22397"/>
    <w:rsid w:val="00B2421B"/>
    <w:rsid w:val="00B2573A"/>
    <w:rsid w:val="00B26024"/>
    <w:rsid w:val="00B27334"/>
    <w:rsid w:val="00B2742E"/>
    <w:rsid w:val="00B30589"/>
    <w:rsid w:val="00B318B7"/>
    <w:rsid w:val="00B31FD3"/>
    <w:rsid w:val="00B35BEC"/>
    <w:rsid w:val="00B36DD0"/>
    <w:rsid w:val="00B4193A"/>
    <w:rsid w:val="00B41CA0"/>
    <w:rsid w:val="00B437CD"/>
    <w:rsid w:val="00B4412C"/>
    <w:rsid w:val="00B47122"/>
    <w:rsid w:val="00B47D46"/>
    <w:rsid w:val="00B5006A"/>
    <w:rsid w:val="00B502C7"/>
    <w:rsid w:val="00B50915"/>
    <w:rsid w:val="00B50FCB"/>
    <w:rsid w:val="00B51488"/>
    <w:rsid w:val="00B51B5E"/>
    <w:rsid w:val="00B51E08"/>
    <w:rsid w:val="00B524CB"/>
    <w:rsid w:val="00B558A3"/>
    <w:rsid w:val="00B56751"/>
    <w:rsid w:val="00B576E4"/>
    <w:rsid w:val="00B57C25"/>
    <w:rsid w:val="00B610DC"/>
    <w:rsid w:val="00B66F13"/>
    <w:rsid w:val="00B678B3"/>
    <w:rsid w:val="00B718D8"/>
    <w:rsid w:val="00B73816"/>
    <w:rsid w:val="00B74BE1"/>
    <w:rsid w:val="00B74DEB"/>
    <w:rsid w:val="00B814FC"/>
    <w:rsid w:val="00B81980"/>
    <w:rsid w:val="00B82361"/>
    <w:rsid w:val="00B82780"/>
    <w:rsid w:val="00B82CDD"/>
    <w:rsid w:val="00B86574"/>
    <w:rsid w:val="00B900A9"/>
    <w:rsid w:val="00B92654"/>
    <w:rsid w:val="00B965E6"/>
    <w:rsid w:val="00B96DFD"/>
    <w:rsid w:val="00B9722D"/>
    <w:rsid w:val="00B972F6"/>
    <w:rsid w:val="00BA17B3"/>
    <w:rsid w:val="00BA2781"/>
    <w:rsid w:val="00BA4C85"/>
    <w:rsid w:val="00BA5FE0"/>
    <w:rsid w:val="00BB196D"/>
    <w:rsid w:val="00BB1C89"/>
    <w:rsid w:val="00BB22F7"/>
    <w:rsid w:val="00BB7B3E"/>
    <w:rsid w:val="00BB7E6C"/>
    <w:rsid w:val="00BC05DF"/>
    <w:rsid w:val="00BC2EB8"/>
    <w:rsid w:val="00BC3D7E"/>
    <w:rsid w:val="00BC3F56"/>
    <w:rsid w:val="00BC695A"/>
    <w:rsid w:val="00BD3A6F"/>
    <w:rsid w:val="00BD3D7A"/>
    <w:rsid w:val="00BD5328"/>
    <w:rsid w:val="00BD71D1"/>
    <w:rsid w:val="00BE181E"/>
    <w:rsid w:val="00BE2662"/>
    <w:rsid w:val="00BE2A47"/>
    <w:rsid w:val="00BE3038"/>
    <w:rsid w:val="00BE495F"/>
    <w:rsid w:val="00BE6B31"/>
    <w:rsid w:val="00BF17A0"/>
    <w:rsid w:val="00BF1E51"/>
    <w:rsid w:val="00BF2396"/>
    <w:rsid w:val="00BF30CD"/>
    <w:rsid w:val="00BF6471"/>
    <w:rsid w:val="00BF769E"/>
    <w:rsid w:val="00C00DFB"/>
    <w:rsid w:val="00C02CD4"/>
    <w:rsid w:val="00C057C1"/>
    <w:rsid w:val="00C058BF"/>
    <w:rsid w:val="00C06054"/>
    <w:rsid w:val="00C0762E"/>
    <w:rsid w:val="00C11DF3"/>
    <w:rsid w:val="00C13105"/>
    <w:rsid w:val="00C14932"/>
    <w:rsid w:val="00C157B4"/>
    <w:rsid w:val="00C168FC"/>
    <w:rsid w:val="00C17C4D"/>
    <w:rsid w:val="00C17CE3"/>
    <w:rsid w:val="00C21DB3"/>
    <w:rsid w:val="00C22143"/>
    <w:rsid w:val="00C225D2"/>
    <w:rsid w:val="00C24332"/>
    <w:rsid w:val="00C3094A"/>
    <w:rsid w:val="00C34778"/>
    <w:rsid w:val="00C34BB1"/>
    <w:rsid w:val="00C35216"/>
    <w:rsid w:val="00C3537D"/>
    <w:rsid w:val="00C36559"/>
    <w:rsid w:val="00C375D8"/>
    <w:rsid w:val="00C415C8"/>
    <w:rsid w:val="00C44122"/>
    <w:rsid w:val="00C46101"/>
    <w:rsid w:val="00C46312"/>
    <w:rsid w:val="00C46A89"/>
    <w:rsid w:val="00C470B4"/>
    <w:rsid w:val="00C47D0B"/>
    <w:rsid w:val="00C507B4"/>
    <w:rsid w:val="00C50F3B"/>
    <w:rsid w:val="00C51CDF"/>
    <w:rsid w:val="00C51DA5"/>
    <w:rsid w:val="00C53061"/>
    <w:rsid w:val="00C53597"/>
    <w:rsid w:val="00C57653"/>
    <w:rsid w:val="00C607D7"/>
    <w:rsid w:val="00C62A78"/>
    <w:rsid w:val="00C67539"/>
    <w:rsid w:val="00C67F21"/>
    <w:rsid w:val="00C72393"/>
    <w:rsid w:val="00C77106"/>
    <w:rsid w:val="00C7741D"/>
    <w:rsid w:val="00C7764B"/>
    <w:rsid w:val="00C77C15"/>
    <w:rsid w:val="00C806CE"/>
    <w:rsid w:val="00C82FF5"/>
    <w:rsid w:val="00C849CB"/>
    <w:rsid w:val="00C85C0B"/>
    <w:rsid w:val="00C8614C"/>
    <w:rsid w:val="00C933F7"/>
    <w:rsid w:val="00C954DE"/>
    <w:rsid w:val="00C9556C"/>
    <w:rsid w:val="00C95923"/>
    <w:rsid w:val="00C95F0E"/>
    <w:rsid w:val="00CA27A5"/>
    <w:rsid w:val="00CA5221"/>
    <w:rsid w:val="00CB025D"/>
    <w:rsid w:val="00CB170B"/>
    <w:rsid w:val="00CB3DF7"/>
    <w:rsid w:val="00CB43E9"/>
    <w:rsid w:val="00CB47F8"/>
    <w:rsid w:val="00CC002D"/>
    <w:rsid w:val="00CC0BFD"/>
    <w:rsid w:val="00CC51EA"/>
    <w:rsid w:val="00CC5E17"/>
    <w:rsid w:val="00CC7E63"/>
    <w:rsid w:val="00CD0658"/>
    <w:rsid w:val="00CD2957"/>
    <w:rsid w:val="00CD6A3F"/>
    <w:rsid w:val="00CE0775"/>
    <w:rsid w:val="00CE254C"/>
    <w:rsid w:val="00CE295D"/>
    <w:rsid w:val="00CE7532"/>
    <w:rsid w:val="00CF33D9"/>
    <w:rsid w:val="00CF5A42"/>
    <w:rsid w:val="00CF5F17"/>
    <w:rsid w:val="00D007E6"/>
    <w:rsid w:val="00D03291"/>
    <w:rsid w:val="00D03A5B"/>
    <w:rsid w:val="00D041AA"/>
    <w:rsid w:val="00D0425D"/>
    <w:rsid w:val="00D0437E"/>
    <w:rsid w:val="00D045E7"/>
    <w:rsid w:val="00D06782"/>
    <w:rsid w:val="00D06BB3"/>
    <w:rsid w:val="00D07E03"/>
    <w:rsid w:val="00D10EDE"/>
    <w:rsid w:val="00D1589D"/>
    <w:rsid w:val="00D159FB"/>
    <w:rsid w:val="00D15C77"/>
    <w:rsid w:val="00D17B10"/>
    <w:rsid w:val="00D2513F"/>
    <w:rsid w:val="00D267FB"/>
    <w:rsid w:val="00D26EFD"/>
    <w:rsid w:val="00D27974"/>
    <w:rsid w:val="00D40CAE"/>
    <w:rsid w:val="00D41FCB"/>
    <w:rsid w:val="00D43C15"/>
    <w:rsid w:val="00D44592"/>
    <w:rsid w:val="00D461AB"/>
    <w:rsid w:val="00D511FC"/>
    <w:rsid w:val="00D51238"/>
    <w:rsid w:val="00D52F74"/>
    <w:rsid w:val="00D532C8"/>
    <w:rsid w:val="00D53794"/>
    <w:rsid w:val="00D54262"/>
    <w:rsid w:val="00D55077"/>
    <w:rsid w:val="00D57B52"/>
    <w:rsid w:val="00D6290C"/>
    <w:rsid w:val="00D65799"/>
    <w:rsid w:val="00D6602D"/>
    <w:rsid w:val="00D66348"/>
    <w:rsid w:val="00D67078"/>
    <w:rsid w:val="00D73BD3"/>
    <w:rsid w:val="00D74227"/>
    <w:rsid w:val="00D80D92"/>
    <w:rsid w:val="00D814E6"/>
    <w:rsid w:val="00D81A14"/>
    <w:rsid w:val="00D82985"/>
    <w:rsid w:val="00D8311F"/>
    <w:rsid w:val="00D838F1"/>
    <w:rsid w:val="00D83C2C"/>
    <w:rsid w:val="00D85486"/>
    <w:rsid w:val="00D87D45"/>
    <w:rsid w:val="00D91BC9"/>
    <w:rsid w:val="00D9443E"/>
    <w:rsid w:val="00D9462A"/>
    <w:rsid w:val="00D96393"/>
    <w:rsid w:val="00DA12A5"/>
    <w:rsid w:val="00DA3816"/>
    <w:rsid w:val="00DA3F1A"/>
    <w:rsid w:val="00DA41BA"/>
    <w:rsid w:val="00DA4B7C"/>
    <w:rsid w:val="00DA5894"/>
    <w:rsid w:val="00DA597B"/>
    <w:rsid w:val="00DA5DBC"/>
    <w:rsid w:val="00DA6AFB"/>
    <w:rsid w:val="00DB2D42"/>
    <w:rsid w:val="00DB2D97"/>
    <w:rsid w:val="00DB3766"/>
    <w:rsid w:val="00DB589C"/>
    <w:rsid w:val="00DB69C1"/>
    <w:rsid w:val="00DB6C2D"/>
    <w:rsid w:val="00DC22C4"/>
    <w:rsid w:val="00DC279D"/>
    <w:rsid w:val="00DC3F76"/>
    <w:rsid w:val="00DD162A"/>
    <w:rsid w:val="00DD165E"/>
    <w:rsid w:val="00DD2573"/>
    <w:rsid w:val="00DD2D21"/>
    <w:rsid w:val="00DD3345"/>
    <w:rsid w:val="00DD3660"/>
    <w:rsid w:val="00DD48A8"/>
    <w:rsid w:val="00DD6369"/>
    <w:rsid w:val="00DD79FD"/>
    <w:rsid w:val="00DE50EA"/>
    <w:rsid w:val="00DE6191"/>
    <w:rsid w:val="00DE674B"/>
    <w:rsid w:val="00E01759"/>
    <w:rsid w:val="00E01B6E"/>
    <w:rsid w:val="00E02611"/>
    <w:rsid w:val="00E027D1"/>
    <w:rsid w:val="00E03E8E"/>
    <w:rsid w:val="00E06E34"/>
    <w:rsid w:val="00E10BF1"/>
    <w:rsid w:val="00E10FF1"/>
    <w:rsid w:val="00E12C71"/>
    <w:rsid w:val="00E13913"/>
    <w:rsid w:val="00E14AC1"/>
    <w:rsid w:val="00E155DC"/>
    <w:rsid w:val="00E17A53"/>
    <w:rsid w:val="00E17D8F"/>
    <w:rsid w:val="00E225FA"/>
    <w:rsid w:val="00E2358D"/>
    <w:rsid w:val="00E24F78"/>
    <w:rsid w:val="00E26121"/>
    <w:rsid w:val="00E268AA"/>
    <w:rsid w:val="00E272BF"/>
    <w:rsid w:val="00E33070"/>
    <w:rsid w:val="00E3464B"/>
    <w:rsid w:val="00E36DAA"/>
    <w:rsid w:val="00E36F24"/>
    <w:rsid w:val="00E416C7"/>
    <w:rsid w:val="00E420FC"/>
    <w:rsid w:val="00E45087"/>
    <w:rsid w:val="00E46AC4"/>
    <w:rsid w:val="00E476A4"/>
    <w:rsid w:val="00E52256"/>
    <w:rsid w:val="00E52419"/>
    <w:rsid w:val="00E52722"/>
    <w:rsid w:val="00E52BB8"/>
    <w:rsid w:val="00E53313"/>
    <w:rsid w:val="00E553CA"/>
    <w:rsid w:val="00E557BE"/>
    <w:rsid w:val="00E56EB3"/>
    <w:rsid w:val="00E62823"/>
    <w:rsid w:val="00E70F5A"/>
    <w:rsid w:val="00E7151E"/>
    <w:rsid w:val="00E71DBC"/>
    <w:rsid w:val="00E73BC1"/>
    <w:rsid w:val="00E73E56"/>
    <w:rsid w:val="00E76294"/>
    <w:rsid w:val="00E769FF"/>
    <w:rsid w:val="00E76DB7"/>
    <w:rsid w:val="00E83B00"/>
    <w:rsid w:val="00E84F17"/>
    <w:rsid w:val="00E85C35"/>
    <w:rsid w:val="00E87020"/>
    <w:rsid w:val="00E9386C"/>
    <w:rsid w:val="00E94562"/>
    <w:rsid w:val="00E94F28"/>
    <w:rsid w:val="00EA144E"/>
    <w:rsid w:val="00EA1959"/>
    <w:rsid w:val="00EA1B50"/>
    <w:rsid w:val="00EA27F2"/>
    <w:rsid w:val="00EA5322"/>
    <w:rsid w:val="00EA76F1"/>
    <w:rsid w:val="00EB1FD0"/>
    <w:rsid w:val="00EB3C0E"/>
    <w:rsid w:val="00EB3C88"/>
    <w:rsid w:val="00EB3DAA"/>
    <w:rsid w:val="00EB49D5"/>
    <w:rsid w:val="00EB5756"/>
    <w:rsid w:val="00EB5A7D"/>
    <w:rsid w:val="00EB73F2"/>
    <w:rsid w:val="00EC3062"/>
    <w:rsid w:val="00EC3BD4"/>
    <w:rsid w:val="00EC7F8E"/>
    <w:rsid w:val="00ED11BF"/>
    <w:rsid w:val="00ED3050"/>
    <w:rsid w:val="00ED423C"/>
    <w:rsid w:val="00ED4A2F"/>
    <w:rsid w:val="00ED67DA"/>
    <w:rsid w:val="00EE03E7"/>
    <w:rsid w:val="00EE2634"/>
    <w:rsid w:val="00EE5193"/>
    <w:rsid w:val="00EF2EBA"/>
    <w:rsid w:val="00EF7679"/>
    <w:rsid w:val="00F02501"/>
    <w:rsid w:val="00F05BF0"/>
    <w:rsid w:val="00F11076"/>
    <w:rsid w:val="00F12189"/>
    <w:rsid w:val="00F1370A"/>
    <w:rsid w:val="00F141E1"/>
    <w:rsid w:val="00F17C1A"/>
    <w:rsid w:val="00F21161"/>
    <w:rsid w:val="00F21194"/>
    <w:rsid w:val="00F22B74"/>
    <w:rsid w:val="00F23BED"/>
    <w:rsid w:val="00F23BFA"/>
    <w:rsid w:val="00F33B77"/>
    <w:rsid w:val="00F35890"/>
    <w:rsid w:val="00F36192"/>
    <w:rsid w:val="00F365D6"/>
    <w:rsid w:val="00F4146A"/>
    <w:rsid w:val="00F4460C"/>
    <w:rsid w:val="00F47C9A"/>
    <w:rsid w:val="00F47E39"/>
    <w:rsid w:val="00F5045F"/>
    <w:rsid w:val="00F50D04"/>
    <w:rsid w:val="00F52CD3"/>
    <w:rsid w:val="00F540C6"/>
    <w:rsid w:val="00F54920"/>
    <w:rsid w:val="00F5536A"/>
    <w:rsid w:val="00F56C7D"/>
    <w:rsid w:val="00F57058"/>
    <w:rsid w:val="00F6004E"/>
    <w:rsid w:val="00F62C6F"/>
    <w:rsid w:val="00F63067"/>
    <w:rsid w:val="00F647C7"/>
    <w:rsid w:val="00F667F2"/>
    <w:rsid w:val="00F66E5F"/>
    <w:rsid w:val="00F70EA8"/>
    <w:rsid w:val="00F71455"/>
    <w:rsid w:val="00F73861"/>
    <w:rsid w:val="00F76894"/>
    <w:rsid w:val="00F8133F"/>
    <w:rsid w:val="00F816BE"/>
    <w:rsid w:val="00F8191A"/>
    <w:rsid w:val="00F854D8"/>
    <w:rsid w:val="00F85B87"/>
    <w:rsid w:val="00F86ABC"/>
    <w:rsid w:val="00F922C1"/>
    <w:rsid w:val="00F93007"/>
    <w:rsid w:val="00F96481"/>
    <w:rsid w:val="00FA54F2"/>
    <w:rsid w:val="00FA769C"/>
    <w:rsid w:val="00FB19E9"/>
    <w:rsid w:val="00FB4BAC"/>
    <w:rsid w:val="00FB6747"/>
    <w:rsid w:val="00FB7F7E"/>
    <w:rsid w:val="00FC0970"/>
    <w:rsid w:val="00FC1A3E"/>
    <w:rsid w:val="00FC408A"/>
    <w:rsid w:val="00FC7CA8"/>
    <w:rsid w:val="00FD0569"/>
    <w:rsid w:val="00FD4E00"/>
    <w:rsid w:val="00FD5383"/>
    <w:rsid w:val="00FD63BE"/>
    <w:rsid w:val="00FE02B3"/>
    <w:rsid w:val="00FE3A6F"/>
    <w:rsid w:val="00FF14D9"/>
    <w:rsid w:val="00FF4359"/>
    <w:rsid w:val="00FF4458"/>
    <w:rsid w:val="00FF6D40"/>
    <w:rsid w:val="00FF7146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418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5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2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736B2A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36B2A"/>
    <w:pPr>
      <w:keepNext/>
      <w:keepLines/>
      <w:numPr>
        <w:ilvl w:val="4"/>
        <w:numId w:val="4"/>
      </w:numPr>
      <w:spacing w:before="40" w:after="0"/>
      <w:ind w:left="1008" w:hanging="432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36B2A"/>
    <w:pPr>
      <w:keepNext/>
      <w:keepLines/>
      <w:numPr>
        <w:ilvl w:val="5"/>
        <w:numId w:val="4"/>
      </w:numPr>
      <w:spacing w:before="40" w:after="0"/>
      <w:ind w:left="1152" w:hanging="432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36B2A"/>
    <w:pPr>
      <w:keepNext/>
      <w:keepLines/>
      <w:numPr>
        <w:ilvl w:val="6"/>
        <w:numId w:val="4"/>
      </w:numPr>
      <w:tabs>
        <w:tab w:val="clear" w:pos="1440"/>
        <w:tab w:val="num" w:pos="1800"/>
      </w:tabs>
      <w:spacing w:before="40" w:after="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36B2A"/>
    <w:pPr>
      <w:keepNext/>
      <w:keepLines/>
      <w:numPr>
        <w:ilvl w:val="7"/>
        <w:numId w:val="4"/>
      </w:numPr>
      <w:spacing w:before="40" w:after="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C2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12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736B2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36B2A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36B2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rsid w:val="00736B2A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0">
    <w:name w:val="Заголовок 8 Знак"/>
    <w:basedOn w:val="a0"/>
    <w:link w:val="8"/>
    <w:rsid w:val="00736B2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3">
    <w:name w:val="No Spacing"/>
    <w:link w:val="a4"/>
    <w:uiPriority w:val="1"/>
    <w:qFormat/>
    <w:rsid w:val="00ED423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C26B7"/>
  </w:style>
  <w:style w:type="character" w:styleId="a5">
    <w:name w:val="Hyperlink"/>
    <w:basedOn w:val="a0"/>
    <w:uiPriority w:val="99"/>
    <w:unhideWhenUsed/>
    <w:rsid w:val="00333DF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E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-">
    <w:name w:val="1-ПМЗ-ТЕКСТ"/>
    <w:basedOn w:val="a7"/>
    <w:uiPriority w:val="99"/>
    <w:qFormat/>
    <w:rsid w:val="00736B2A"/>
    <w:pPr>
      <w:tabs>
        <w:tab w:val="num" w:pos="360"/>
      </w:tabs>
      <w:spacing w:after="0" w:line="24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736B2A"/>
    <w:rPr>
      <w:rFonts w:ascii="Times New Roman" w:hAnsi="Times New Roman" w:cs="Times New Roman"/>
      <w:sz w:val="24"/>
      <w:szCs w:val="24"/>
    </w:rPr>
  </w:style>
  <w:style w:type="paragraph" w:customStyle="1" w:styleId="1---2">
    <w:name w:val="1-ПМЗ-ЗАГОЛОВОК-2"/>
    <w:basedOn w:val="a7"/>
    <w:uiPriority w:val="99"/>
    <w:qFormat/>
    <w:rsid w:val="00736B2A"/>
    <w:pPr>
      <w:tabs>
        <w:tab w:val="num" w:pos="360"/>
        <w:tab w:val="left" w:pos="720"/>
        <w:tab w:val="num" w:pos="851"/>
      </w:tabs>
      <w:spacing w:before="240" w:after="120" w:line="240" w:lineRule="auto"/>
      <w:ind w:left="851" w:hanging="284"/>
      <w:jc w:val="center"/>
    </w:pPr>
    <w:rPr>
      <w:rFonts w:eastAsia="Times New Roman" w:cs="Arial"/>
      <w:b/>
      <w:sz w:val="28"/>
      <w:szCs w:val="28"/>
      <w:lang w:eastAsia="ru-RU"/>
    </w:rPr>
  </w:style>
  <w:style w:type="paragraph" w:customStyle="1" w:styleId="41">
    <w:name w:val="4.Номер таблицы"/>
    <w:basedOn w:val="a"/>
    <w:next w:val="a"/>
    <w:uiPriority w:val="99"/>
    <w:rsid w:val="00736B2A"/>
    <w:pPr>
      <w:keepLines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tejustify">
    <w:name w:val="rtejustify"/>
    <w:basedOn w:val="a"/>
    <w:uiPriority w:val="99"/>
    <w:rsid w:val="0073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аголовок таблицы ГД"/>
    <w:basedOn w:val="a"/>
    <w:rsid w:val="00242993"/>
    <w:pPr>
      <w:keepNext/>
      <w:spacing w:before="120" w:after="40" w:line="240" w:lineRule="auto"/>
      <w:jc w:val="both"/>
    </w:pPr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paragraph" w:customStyle="1" w:styleId="a9">
    <w:name w:val="Обычный ГД"/>
    <w:qFormat/>
    <w:rsid w:val="0024299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">
    <w:name w:val="Абзац списка1"/>
    <w:basedOn w:val="a"/>
    <w:rsid w:val="00397E21"/>
    <w:pPr>
      <w:ind w:left="72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0658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CD0658"/>
    <w:rPr>
      <w:color w:val="800080"/>
      <w:u w:val="single"/>
    </w:rPr>
  </w:style>
  <w:style w:type="paragraph" w:customStyle="1" w:styleId="xl65">
    <w:name w:val="xl65"/>
    <w:basedOn w:val="a"/>
    <w:rsid w:val="00CD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D06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CD0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D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6">
    <w:name w:val="xl86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7">
    <w:name w:val="xl8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9">
    <w:name w:val="xl8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4">
    <w:name w:val="xl9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5">
    <w:name w:val="xl9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CD065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8">
    <w:name w:val="xl10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09">
    <w:name w:val="xl10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0"/>
      <w:szCs w:val="20"/>
      <w:lang w:eastAsia="ru-RU"/>
    </w:rPr>
  </w:style>
  <w:style w:type="paragraph" w:customStyle="1" w:styleId="xl110">
    <w:name w:val="xl11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paragraph" w:customStyle="1" w:styleId="xl111">
    <w:name w:val="xl11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3">
    <w:name w:val="xl11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14">
    <w:name w:val="xl11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5">
    <w:name w:val="xl11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94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136B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0F5CB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F5CB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F5CB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5CB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5CB5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12D29"/>
  </w:style>
  <w:style w:type="paragraph" w:styleId="af5">
    <w:name w:val="footer"/>
    <w:basedOn w:val="a"/>
    <w:link w:val="af6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12D29"/>
  </w:style>
  <w:style w:type="paragraph" w:customStyle="1" w:styleId="xl63">
    <w:name w:val="xl63"/>
    <w:basedOn w:val="a"/>
    <w:rsid w:val="00A001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A00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B03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0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F5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26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12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736B2A"/>
    <w:pPr>
      <w:keepNext/>
      <w:numPr>
        <w:ilvl w:val="3"/>
        <w:numId w:val="4"/>
      </w:numPr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736B2A"/>
    <w:pPr>
      <w:keepNext/>
      <w:keepLines/>
      <w:numPr>
        <w:ilvl w:val="4"/>
        <w:numId w:val="4"/>
      </w:numPr>
      <w:spacing w:before="40" w:after="0"/>
      <w:ind w:left="1008" w:hanging="432"/>
      <w:outlineLvl w:val="4"/>
    </w:pPr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736B2A"/>
    <w:pPr>
      <w:keepNext/>
      <w:keepLines/>
      <w:numPr>
        <w:ilvl w:val="5"/>
        <w:numId w:val="4"/>
      </w:numPr>
      <w:spacing w:before="40" w:after="0"/>
      <w:ind w:left="1152" w:hanging="432"/>
      <w:outlineLvl w:val="5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736B2A"/>
    <w:pPr>
      <w:keepNext/>
      <w:keepLines/>
      <w:numPr>
        <w:ilvl w:val="6"/>
        <w:numId w:val="4"/>
      </w:numPr>
      <w:tabs>
        <w:tab w:val="clear" w:pos="1440"/>
        <w:tab w:val="num" w:pos="1800"/>
      </w:tabs>
      <w:spacing w:before="40" w:after="0"/>
      <w:ind w:left="1296" w:hanging="288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736B2A"/>
    <w:pPr>
      <w:keepNext/>
      <w:keepLines/>
      <w:numPr>
        <w:ilvl w:val="7"/>
        <w:numId w:val="4"/>
      </w:numPr>
      <w:spacing w:before="40" w:after="0"/>
      <w:ind w:left="1440" w:hanging="432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9C26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C129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736B2A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736B2A"/>
    <w:rPr>
      <w:rFonts w:asciiTheme="majorHAnsi" w:eastAsiaTheme="majorEastAsia" w:hAnsiTheme="majorHAnsi" w:cstheme="majorBidi"/>
      <w:color w:val="365F91" w:themeColor="accent1" w:themeShade="BF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736B2A"/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customStyle="1" w:styleId="70">
    <w:name w:val="Заголовок 7 Знак"/>
    <w:basedOn w:val="a0"/>
    <w:link w:val="7"/>
    <w:rsid w:val="00736B2A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character" w:customStyle="1" w:styleId="80">
    <w:name w:val="Заголовок 8 Знак"/>
    <w:basedOn w:val="a0"/>
    <w:link w:val="8"/>
    <w:rsid w:val="00736B2A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3">
    <w:name w:val="No Spacing"/>
    <w:link w:val="a4"/>
    <w:uiPriority w:val="1"/>
    <w:qFormat/>
    <w:rsid w:val="00ED423C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9C26B7"/>
  </w:style>
  <w:style w:type="character" w:styleId="a5">
    <w:name w:val="Hyperlink"/>
    <w:basedOn w:val="a0"/>
    <w:uiPriority w:val="99"/>
    <w:unhideWhenUsed/>
    <w:rsid w:val="00333DFA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E1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--">
    <w:name w:val="1-ПМЗ-ТЕКСТ"/>
    <w:basedOn w:val="a7"/>
    <w:uiPriority w:val="99"/>
    <w:qFormat/>
    <w:rsid w:val="00736B2A"/>
    <w:pPr>
      <w:tabs>
        <w:tab w:val="num" w:pos="360"/>
      </w:tabs>
      <w:spacing w:after="0" w:line="240" w:lineRule="auto"/>
      <w:ind w:firstLine="709"/>
      <w:jc w:val="both"/>
    </w:pPr>
    <w:rPr>
      <w:rFonts w:eastAsia="Times New Roman"/>
      <w:sz w:val="28"/>
      <w:szCs w:val="28"/>
      <w:lang w:eastAsia="ru-RU"/>
    </w:rPr>
  </w:style>
  <w:style w:type="paragraph" w:styleId="a7">
    <w:name w:val="Normal (Web)"/>
    <w:basedOn w:val="a"/>
    <w:uiPriority w:val="99"/>
    <w:semiHidden/>
    <w:unhideWhenUsed/>
    <w:rsid w:val="00736B2A"/>
    <w:rPr>
      <w:rFonts w:ascii="Times New Roman" w:hAnsi="Times New Roman" w:cs="Times New Roman"/>
      <w:sz w:val="24"/>
      <w:szCs w:val="24"/>
    </w:rPr>
  </w:style>
  <w:style w:type="paragraph" w:customStyle="1" w:styleId="1---2">
    <w:name w:val="1-ПМЗ-ЗАГОЛОВОК-2"/>
    <w:basedOn w:val="a7"/>
    <w:uiPriority w:val="99"/>
    <w:qFormat/>
    <w:rsid w:val="00736B2A"/>
    <w:pPr>
      <w:tabs>
        <w:tab w:val="num" w:pos="360"/>
        <w:tab w:val="left" w:pos="720"/>
        <w:tab w:val="num" w:pos="851"/>
      </w:tabs>
      <w:spacing w:before="240" w:after="120" w:line="240" w:lineRule="auto"/>
      <w:ind w:left="851" w:hanging="284"/>
      <w:jc w:val="center"/>
    </w:pPr>
    <w:rPr>
      <w:rFonts w:eastAsia="Times New Roman" w:cs="Arial"/>
      <w:b/>
      <w:sz w:val="28"/>
      <w:szCs w:val="28"/>
      <w:lang w:eastAsia="ru-RU"/>
    </w:rPr>
  </w:style>
  <w:style w:type="paragraph" w:customStyle="1" w:styleId="41">
    <w:name w:val="4.Номер таблицы"/>
    <w:basedOn w:val="a"/>
    <w:next w:val="a"/>
    <w:uiPriority w:val="99"/>
    <w:rsid w:val="00736B2A"/>
    <w:pPr>
      <w:keepLines/>
      <w:suppressAutoHyphens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rtejustify">
    <w:name w:val="rtejustify"/>
    <w:basedOn w:val="a"/>
    <w:uiPriority w:val="99"/>
    <w:rsid w:val="00736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аголовок таблицы ГД"/>
    <w:basedOn w:val="a"/>
    <w:rsid w:val="00242993"/>
    <w:pPr>
      <w:keepNext/>
      <w:spacing w:before="120" w:after="40" w:line="240" w:lineRule="auto"/>
      <w:jc w:val="both"/>
    </w:pPr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paragraph" w:customStyle="1" w:styleId="a9">
    <w:name w:val="Обычный ГД"/>
    <w:qFormat/>
    <w:rsid w:val="00242993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1">
    <w:name w:val="Абзац списка1"/>
    <w:basedOn w:val="a"/>
    <w:rsid w:val="00397E21"/>
    <w:pPr>
      <w:ind w:left="72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D06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D0658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CD0658"/>
    <w:rPr>
      <w:color w:val="800080"/>
      <w:u w:val="single"/>
    </w:rPr>
  </w:style>
  <w:style w:type="paragraph" w:customStyle="1" w:styleId="xl65">
    <w:name w:val="xl65"/>
    <w:basedOn w:val="a"/>
    <w:rsid w:val="00CD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CD0658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68">
    <w:name w:val="xl68"/>
    <w:basedOn w:val="a"/>
    <w:rsid w:val="00CD0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1">
    <w:name w:val="xl7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3">
    <w:name w:val="xl7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4">
    <w:name w:val="xl7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5">
    <w:name w:val="xl7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6">
    <w:name w:val="xl76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0">
    <w:name w:val="xl80"/>
    <w:basedOn w:val="a"/>
    <w:rsid w:val="00CD0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2">
    <w:name w:val="xl8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83">
    <w:name w:val="xl8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4">
    <w:name w:val="xl8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5">
    <w:name w:val="xl8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6">
    <w:name w:val="xl86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87">
    <w:name w:val="xl8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8">
    <w:name w:val="xl8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89">
    <w:name w:val="xl8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0">
    <w:name w:val="xl9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1">
    <w:name w:val="xl9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2">
    <w:name w:val="xl9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3">
    <w:name w:val="xl9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94">
    <w:name w:val="xl9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95">
    <w:name w:val="xl9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6">
    <w:name w:val="xl96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8">
    <w:name w:val="xl9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9">
    <w:name w:val="xl9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3">
    <w:name w:val="xl10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4">
    <w:name w:val="xl10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105">
    <w:name w:val="xl10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CD0658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08">
    <w:name w:val="xl108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09">
    <w:name w:val="xl109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FF0000"/>
      <w:sz w:val="20"/>
      <w:szCs w:val="20"/>
      <w:lang w:eastAsia="ru-RU"/>
    </w:rPr>
  </w:style>
  <w:style w:type="paragraph" w:customStyle="1" w:styleId="xl110">
    <w:name w:val="xl110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FF0000"/>
      <w:sz w:val="20"/>
      <w:szCs w:val="20"/>
      <w:lang w:eastAsia="ru-RU"/>
    </w:rPr>
  </w:style>
  <w:style w:type="paragraph" w:customStyle="1" w:styleId="xl111">
    <w:name w:val="xl111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3">
    <w:name w:val="xl113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customStyle="1" w:styleId="xl114">
    <w:name w:val="xl114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xl115">
    <w:name w:val="xl115"/>
    <w:basedOn w:val="a"/>
    <w:rsid w:val="00CD0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ConsPlusNormal">
    <w:name w:val="ConsPlusNormal"/>
    <w:rsid w:val="005940A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3136B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0F5CB5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0F5CB5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0F5CB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F5CB5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0F5CB5"/>
    <w:rPr>
      <w:b/>
      <w:bCs/>
      <w:sz w:val="20"/>
      <w:szCs w:val="20"/>
    </w:rPr>
  </w:style>
  <w:style w:type="paragraph" w:styleId="af3">
    <w:name w:val="header"/>
    <w:basedOn w:val="a"/>
    <w:link w:val="af4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B12D29"/>
  </w:style>
  <w:style w:type="paragraph" w:styleId="af5">
    <w:name w:val="footer"/>
    <w:basedOn w:val="a"/>
    <w:link w:val="af6"/>
    <w:uiPriority w:val="99"/>
    <w:unhideWhenUsed/>
    <w:rsid w:val="00B12D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B12D29"/>
  </w:style>
  <w:style w:type="paragraph" w:customStyle="1" w:styleId="xl63">
    <w:name w:val="xl63"/>
    <w:basedOn w:val="a"/>
    <w:rsid w:val="00A0017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4">
    <w:name w:val="xl64"/>
    <w:basedOn w:val="a"/>
    <w:rsid w:val="00A001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"/>
    <w:rsid w:val="00B03CD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8BC45-49E5-4DB1-8C2B-203963644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4839</TotalTime>
  <Pages>60</Pages>
  <Words>23162</Words>
  <Characters>132030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154883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1264</cp:revision>
  <cp:lastPrinted>2023-10-26T05:20:00Z</cp:lastPrinted>
  <dcterms:created xsi:type="dcterms:W3CDTF">2023-07-25T06:28:00Z</dcterms:created>
  <dcterms:modified xsi:type="dcterms:W3CDTF">2025-11-10T05:35:00Z</dcterms:modified>
</cp:coreProperties>
</file>