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109"/>
        <w:gridCol w:w="11274"/>
        <w:gridCol w:w="3100"/>
        <w:gridCol w:w="1601"/>
      </w:tblGrid>
      <w:tr w:rsidR="00AC7967" w:rsidRPr="00AC7967" w14:paraId="0D493E52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407AD1" w14:textId="77777777" w:rsidR="005E56F3" w:rsidRPr="00AC7967" w:rsidRDefault="005E56F3" w:rsidP="005E56F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B4AB8B" w14:textId="77777777" w:rsidR="005E56F3" w:rsidRPr="00AC7967" w:rsidRDefault="005E56F3" w:rsidP="005E56F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25EB01" w14:textId="77777777" w:rsidR="005E56F3" w:rsidRPr="00AC7967" w:rsidRDefault="005E56F3" w:rsidP="005E56F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B57AB4" w14:textId="77777777" w:rsidR="005E56F3" w:rsidRPr="00AC7967" w:rsidRDefault="005E56F3" w:rsidP="005E56F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31103F" w14:textId="77777777" w:rsidR="005E56F3" w:rsidRPr="00AC7967" w:rsidRDefault="005E56F3" w:rsidP="005E56F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AC7967" w:rsidRPr="00AC7967" w14:paraId="56E61D5A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E885F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08.01.1998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6814B8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3-ФЗ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EFB553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наркотических средствах и психотропных веществах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0C334D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18FE72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4B7C9A52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00D98A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12.04.2010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A666CA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61-ФЗ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C21D30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обращении лекарственных средств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E6910E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579F0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493E53C5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39204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27.07.2010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97C0CB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210-ФЗ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CC21C2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организации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37EC8A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7A3489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4A6D1214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208AE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04.05.2011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7D8DB2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99-ФЗ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B1AE20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лицензировании отдельных видов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71A78B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352F87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7558AA30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5B6BE8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21.11.2011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47955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323-ФЗ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385629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основах охраны здоровья граждан Российской Федерации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E47E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2916B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0C8C2DE8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85F97B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31.07.2020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C0E23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248-ФЗ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40FFC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государственном контроле (надзоре) и муниципальном контроле в Российской Федерации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D5F782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85229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62024FE6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C9E23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31.12.2009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F8360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3D0FCC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порядке хранения наркотических средств, психотропных веществ и их прекурсоров (вместе с «Правилами хранения наркотических средств, психотропных веществ и их прекурсоров»)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93BE95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0319D2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06DE3A97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C016C1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21.11.2011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35A8AE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94E863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организации лицензирования отдельных видов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A3FB41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EAA58F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688EB7AD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7A6BF4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8C32D9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87AC6A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Правил формирования и ведения реестра лицензий и типовой формы выписки из реестра лицензий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EE2278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AD25C5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68622F6E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296221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A6769D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212AB8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 (вместе с «Правилами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прекурсоры», «Правилами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веществ»)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70ABD5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D0629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7E592C29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C27551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1B5C8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BA4293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особенностях разрешительной деятельности в Российской Федерации в 2022 и 2023 годах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98C177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42D7AE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6FE9463C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002E2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31.03.2022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F6B754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E3D759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C9564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FF1584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3513E50C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387178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65E43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F18AE4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допуске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 (вместе с «Правилами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веществ»)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6A3667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B5E4B6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5E248C6F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46C969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A9A8FF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C50F08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 лицензировании деятельности по обороту наркотических средств, психотропных веществ и их прекурсоров, культивированию наркосодержащих растений (вместе с «Положением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растений»)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DEA24A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04B870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25731459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2C5FCE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23.07.2010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6447BD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20F8B3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F1B91B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Минздравсоцразвития России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56FE9F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ред. от 09.04.2018</w:t>
            </w:r>
          </w:p>
        </w:tc>
      </w:tr>
      <w:tr w:rsidR="00AC7967" w:rsidRPr="00AC7967" w14:paraId="1B680166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E0541A" w14:textId="2BBC44FF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F96A5D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F96A5D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</w:t>
            </w:r>
            <w:r w:rsidR="00F96A5D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074503" w14:textId="5E25C251" w:rsidR="005E56F3" w:rsidRPr="00AC7967" w:rsidRDefault="00F96A5D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  <w:r w:rsidR="005E56F3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F3639" w14:textId="699C7743" w:rsidR="006D3AC7" w:rsidRPr="00AC7967" w:rsidRDefault="00614330" w:rsidP="00F96A5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hyperlink r:id="rId19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Номенклатуры должностей медицинских работников и фармацевтических работников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FFC9A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Минздрава России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E8C8B1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ред. от 04.09.2020</w:t>
            </w:r>
          </w:p>
        </w:tc>
      </w:tr>
      <w:tr w:rsidR="00AC7967" w:rsidRPr="00AC7967" w14:paraId="6B10CE1C" w14:textId="77777777" w:rsidTr="00614330">
        <w:trPr>
          <w:trHeight w:val="450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0A6A65" w14:textId="4E9A28D3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216E07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</w:t>
            </w:r>
            <w:r w:rsidR="00216E07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</w:t>
            </w:r>
            <w:r w:rsidR="00216E07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A04AFB" w14:textId="7A0FA35A" w:rsidR="005E56F3" w:rsidRPr="00AC7967" w:rsidRDefault="00216E07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  <w:r w:rsidR="005E56F3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69520E" w14:textId="3CEDBD0F" w:rsidR="00744E79" w:rsidRPr="00AC7967" w:rsidRDefault="00614330" w:rsidP="00BE2FFC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hyperlink r:id="rId20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утверждении Квалификационных требований к </w:t>
              </w:r>
              <w:bookmarkStart w:id="0" w:name="_GoBack"/>
              <w:bookmarkEnd w:id="0"/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медицинским и фармацевтическим работникам с высшим образованием 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7DC683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Минздрава России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359137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ред. от 04.09.2020</w:t>
            </w:r>
          </w:p>
        </w:tc>
      </w:tr>
      <w:tr w:rsidR="00AC7967" w:rsidRPr="00AC7967" w14:paraId="0815F2DA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BFEDE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10.11.2017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176A5A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57BCAA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ED818E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Минздрава России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8FD61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ред. от 11.12.2020</w:t>
            </w:r>
          </w:p>
        </w:tc>
      </w:tr>
      <w:tr w:rsidR="00AC7967" w:rsidRPr="00AC7967" w14:paraId="08D246B9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124047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38CEA4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1103н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5C442B" w14:textId="77777777" w:rsidR="005E56F3" w:rsidRPr="00AC7967" w:rsidRDefault="00614330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tgtFrame="_blank" w:history="1">
              <w:r w:rsidR="005E56F3" w:rsidRPr="00AC796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специальных требований к условиям хранения наркотических и психотропных лекарственных средств, предназначенных для медицинского применения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AFF040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Минздрава России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A09DCC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48A1C4AD" w14:textId="77777777" w:rsidTr="00614330">
        <w:trPr>
          <w:trHeight w:val="779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91879F" w14:textId="77777777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06.03.2023</w:t>
            </w:r>
          </w:p>
          <w:p w14:paraId="05EFCFBF" w14:textId="3BE46F60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019020" w14:textId="330CD25E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238пр/23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EDED7E" w14:textId="77777777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AC7967">
              <w:fldChar w:fldCharType="begin"/>
            </w:r>
            <w:r w:rsidRPr="00AC7967">
              <w:instrText xml:space="preserve"> HYPERLINK "https://dlk.tomsk.gov.ru/documents/front/view/id/75940" \t "_blank" </w:instrText>
            </w:r>
            <w:r w:rsidRPr="00AC7967">
              <w:fldChar w:fldCharType="separate"/>
            </w:r>
            <w:r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Об утверждении форм документов, используемых Министерством здравоохранения Республики Тыва при лицензировании медицинской, фармацевтической деятельности и деятельности по обороту наркотических </w:t>
            </w:r>
          </w:p>
          <w:p w14:paraId="43030F3D" w14:textId="594FBD85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средств, психотропных веществ и их прекурсоров, культивированию наркосодержащих растений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fldChar w:fldCharType="end"/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6F6D1C" w14:textId="77777777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Министерства здравоохранения</w:t>
            </w:r>
          </w:p>
          <w:p w14:paraId="676C7B6A" w14:textId="51B9A084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Республики Тыва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C76CB2" w14:textId="77777777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967" w:rsidRPr="00AC7967" w14:paraId="641BE498" w14:textId="77777777" w:rsidTr="005E56F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3EB08B" w14:textId="7AB59D07" w:rsidR="005E56F3" w:rsidRPr="00AC7967" w:rsidRDefault="00752B24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  <w:r w:rsidR="005E56F3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5E56F3"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  <w:p w14:paraId="0102FCCA" w14:textId="5CBBF4FA" w:rsidR="00752B24" w:rsidRPr="00AC7967" w:rsidRDefault="00752B24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A87FFC" w14:textId="41FE8833" w:rsidR="005E56F3" w:rsidRPr="00AC7967" w:rsidRDefault="00752B24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238пр/23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D261D3" w14:textId="5CC16954" w:rsidR="00752B24" w:rsidRPr="00AC7967" w:rsidRDefault="00614330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AC7967">
              <w:fldChar w:fldCharType="begin"/>
            </w:r>
            <w:r w:rsidRPr="00AC7967">
              <w:instrText xml:space="preserve"> HYPERLINK "https://dlk.tomsk.gov.ru/documents/front/view/id/76133" </w:instrText>
            </w:r>
            <w:r w:rsidRPr="00AC7967">
              <w:fldChar w:fldCharType="separate"/>
            </w:r>
            <w:r w:rsidR="005E56F3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Об утверждении формы </w:t>
            </w:r>
            <w:r w:rsidR="00752B24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о</w:t>
            </w:r>
            <w:r w:rsidR="00752B24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ценочн</w:t>
            </w:r>
            <w:r w:rsidR="00752B24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ого</w:t>
            </w:r>
            <w:r w:rsidR="00752B24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лист</w:t>
            </w:r>
            <w:r w:rsidR="00752B24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а </w:t>
            </w:r>
            <w:r w:rsidR="00752B24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в соответствии с которым Министерством здравоохранения</w:t>
            </w:r>
          </w:p>
          <w:p w14:paraId="5D42E600" w14:textId="79FFB57D" w:rsidR="005E56F3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Республики Тыва проводится оценка соответствия соискателя лицензии или лицензиата лицензионным требованиям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  <w:r w:rsidR="00614330" w:rsidRPr="00AC79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6D801E" w14:textId="00BE5418" w:rsidR="00752B24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Министерства</w:t>
            </w: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здравоохранения</w:t>
            </w:r>
          </w:p>
          <w:p w14:paraId="6A7E722D" w14:textId="55D8E5A0" w:rsidR="005E56F3" w:rsidRPr="00AC7967" w:rsidRDefault="00752B24" w:rsidP="00752B24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Республики Тыва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EF22EF" w14:textId="77777777" w:rsidR="005E56F3" w:rsidRPr="00AC7967" w:rsidRDefault="005E56F3" w:rsidP="005E56F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7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14:paraId="2AD36AAE" w14:textId="77777777" w:rsidR="00953276" w:rsidRDefault="00953276" w:rsidP="00614330"/>
    <w:sectPr w:rsidR="00953276" w:rsidSect="00614330">
      <w:pgSz w:w="16838" w:h="11906" w:orient="landscape"/>
      <w:pgMar w:top="567" w:right="232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E3"/>
    <w:rsid w:val="00034355"/>
    <w:rsid w:val="00216E07"/>
    <w:rsid w:val="002840CD"/>
    <w:rsid w:val="005E56F3"/>
    <w:rsid w:val="00614330"/>
    <w:rsid w:val="00651DC5"/>
    <w:rsid w:val="006D3AC7"/>
    <w:rsid w:val="00744E79"/>
    <w:rsid w:val="00752B24"/>
    <w:rsid w:val="00953276"/>
    <w:rsid w:val="00AC7967"/>
    <w:rsid w:val="00B00AE3"/>
    <w:rsid w:val="00BE2FFC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3897"/>
  <w15:chartTrackingRefBased/>
  <w15:docId w15:val="{A3F5A855-5D0E-44C9-A669-A66F125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4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52259" TargetMode="External"/><Relationship Id="rId13" Type="http://schemas.openxmlformats.org/officeDocument/2006/relationships/hyperlink" Target="http://pravo.gov.ru/proxy/ips/?docbody=&amp;link_id=0&amp;nd=602594637" TargetMode="External"/><Relationship Id="rId18" Type="http://schemas.openxmlformats.org/officeDocument/2006/relationships/hyperlink" Target="https://dlk.tomsk.gov.ru/documents/front/view/id/859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lk.tomsk.gov.ru/documents/front/view/id/34333" TargetMode="External"/><Relationship Id="rId7" Type="http://schemas.openxmlformats.org/officeDocument/2006/relationships/hyperlink" Target="http://pravo.gov.ru/proxy/ips/?docbody=&amp;link_id=0&amp;nd=102147413" TargetMode="External"/><Relationship Id="rId12" Type="http://schemas.openxmlformats.org/officeDocument/2006/relationships/hyperlink" Target="http://pravo.gov.ru/proxy/ips/?docbody=&amp;link_id=0&amp;nd=102640472" TargetMode="External"/><Relationship Id="rId17" Type="http://schemas.openxmlformats.org/officeDocument/2006/relationships/hyperlink" Target="http://pravo.gov.ru/proxy/ips/?docbody=&amp;link_id=0&amp;nd=6030923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link_id=0&amp;nd=603060440" TargetMode="External"/><Relationship Id="rId20" Type="http://schemas.openxmlformats.org/officeDocument/2006/relationships/hyperlink" Target="https://dlk.tomsk.gov.ru/documents/front/view/id/8594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4&amp;nd=102140498" TargetMode="External"/><Relationship Id="rId11" Type="http://schemas.openxmlformats.org/officeDocument/2006/relationships/hyperlink" Target="http://pravo.gov.ru/proxy/ips/?docbody=&amp;link_id=0&amp;nd=10215204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.gov.ru/proxy/ips/?docbody=&amp;link_id=11&amp;nd=102137440" TargetMode="External"/><Relationship Id="rId15" Type="http://schemas.openxmlformats.org/officeDocument/2006/relationships/hyperlink" Target="http://pravo.gov.ru/proxy/ips/?docbody=&amp;link_id=0&amp;nd=6029673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link_id=19&amp;nd=102135393" TargetMode="External"/><Relationship Id="rId19" Type="http://schemas.openxmlformats.org/officeDocument/2006/relationships/hyperlink" Target="https://dlk.tomsk.gov.ru/documents/front/view/id/85941" TargetMode="External"/><Relationship Id="rId4" Type="http://schemas.openxmlformats.org/officeDocument/2006/relationships/hyperlink" Target="http://pravo.gov.ru/proxy/ips/?docbody=&amp;link_id=4&amp;nd=102050997" TargetMode="External"/><Relationship Id="rId9" Type="http://schemas.openxmlformats.org/officeDocument/2006/relationships/hyperlink" Target="http://pravo.gov.ru/proxy/ips/?docbody=&amp;link_id=0&amp;nd=102801479" TargetMode="External"/><Relationship Id="rId14" Type="http://schemas.openxmlformats.org/officeDocument/2006/relationships/hyperlink" Target="http://pravo.gov.ru/proxy/ips/?docbody=&amp;link_id=3&amp;nd=602929379" TargetMode="External"/><Relationship Id="rId22" Type="http://schemas.openxmlformats.org/officeDocument/2006/relationships/hyperlink" Target="http://pravo.gov.ru/proxy/ips/?docbody=&amp;link_id=0&amp;nd=602618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2023-08-29T04:22:00Z</dcterms:created>
  <dcterms:modified xsi:type="dcterms:W3CDTF">2023-09-04T09:47:00Z</dcterms:modified>
</cp:coreProperties>
</file>