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1A46B" w14:textId="77777777" w:rsidR="001B6AC1" w:rsidRPr="003C657F" w:rsidRDefault="00252733" w:rsidP="001B6AC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Исполнение</w:t>
      </w:r>
      <w:r w:rsidR="001B6AC1" w:rsidRPr="003C65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плана</w:t>
      </w:r>
    </w:p>
    <w:p w14:paraId="06DD8E8B" w14:textId="77777777" w:rsidR="001B6AC1" w:rsidRDefault="001B6AC1" w:rsidP="001B6AC1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3C657F">
        <w:rPr>
          <w:rFonts w:ascii="Times New Roman" w:hAnsi="Times New Roman"/>
          <w:sz w:val="28"/>
          <w:szCs w:val="28"/>
        </w:rPr>
        <w:t xml:space="preserve"> реализации мероприятий государственной программы Республики Тыва </w:t>
      </w:r>
    </w:p>
    <w:p w14:paraId="7CB20CBC" w14:textId="77777777" w:rsidR="001B6AC1" w:rsidRPr="003C657F" w:rsidRDefault="001B6AC1" w:rsidP="001B6AC1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3C657F">
        <w:rPr>
          <w:rFonts w:ascii="Times New Roman" w:hAnsi="Times New Roman"/>
          <w:sz w:val="28"/>
          <w:szCs w:val="28"/>
        </w:rPr>
        <w:t>«Развитие здравоохранения на 2018-2025 годы»</w:t>
      </w:r>
    </w:p>
    <w:p w14:paraId="559F88DF" w14:textId="1779A632" w:rsidR="001B6AC1" w:rsidRPr="001B1A30" w:rsidRDefault="001B1A30" w:rsidP="001B6AC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1B1A30">
        <w:rPr>
          <w:rFonts w:ascii="Times New Roman" w:hAnsi="Times New Roman"/>
          <w:b/>
          <w:sz w:val="28"/>
          <w:szCs w:val="28"/>
        </w:rPr>
        <w:t xml:space="preserve">За </w:t>
      </w:r>
      <w:r w:rsidR="001E473C">
        <w:rPr>
          <w:rFonts w:ascii="Times New Roman" w:hAnsi="Times New Roman"/>
          <w:b/>
          <w:sz w:val="28"/>
          <w:szCs w:val="28"/>
        </w:rPr>
        <w:t>3</w:t>
      </w:r>
      <w:r w:rsidR="00256B91">
        <w:rPr>
          <w:rFonts w:ascii="Times New Roman" w:hAnsi="Times New Roman"/>
          <w:b/>
          <w:sz w:val="28"/>
          <w:szCs w:val="28"/>
        </w:rPr>
        <w:t xml:space="preserve"> мес.</w:t>
      </w:r>
      <w:r w:rsidR="00A916E5">
        <w:rPr>
          <w:rFonts w:ascii="Times New Roman" w:hAnsi="Times New Roman"/>
          <w:b/>
          <w:sz w:val="28"/>
          <w:szCs w:val="28"/>
        </w:rPr>
        <w:t xml:space="preserve"> </w:t>
      </w:r>
      <w:r w:rsidRPr="001B1A30">
        <w:rPr>
          <w:rFonts w:ascii="Times New Roman" w:hAnsi="Times New Roman"/>
          <w:b/>
          <w:sz w:val="28"/>
          <w:szCs w:val="28"/>
        </w:rPr>
        <w:t>202</w:t>
      </w:r>
      <w:r w:rsidR="00A916E5">
        <w:rPr>
          <w:rFonts w:ascii="Times New Roman" w:hAnsi="Times New Roman"/>
          <w:b/>
          <w:sz w:val="28"/>
          <w:szCs w:val="28"/>
        </w:rPr>
        <w:t>2</w:t>
      </w:r>
      <w:r w:rsidRPr="001B1A30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1041"/>
        <w:gridCol w:w="4624"/>
        <w:gridCol w:w="2910"/>
        <w:gridCol w:w="6446"/>
      </w:tblGrid>
      <w:tr w:rsidR="001B1A30" w:rsidRPr="001B1A30" w14:paraId="7B4AA209" w14:textId="77777777" w:rsidTr="001B1A30">
        <w:trPr>
          <w:trHeight w:val="450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C786" w14:textId="77777777" w:rsidR="001B1A30" w:rsidRPr="001B1A30" w:rsidRDefault="001B1A30" w:rsidP="001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4AD3" w14:textId="77777777" w:rsidR="001B1A30" w:rsidRPr="001B1A30" w:rsidRDefault="001B1A30" w:rsidP="001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771D" w14:textId="77777777" w:rsidR="001B1A30" w:rsidRPr="001B1A30" w:rsidRDefault="001B1A30" w:rsidP="001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6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740B" w14:textId="77777777" w:rsidR="001B1A30" w:rsidRPr="001B1A30" w:rsidRDefault="001B1A30" w:rsidP="001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Результат реализации мероприятия </w:t>
            </w:r>
          </w:p>
        </w:tc>
      </w:tr>
      <w:tr w:rsidR="001B1A30" w:rsidRPr="001B1A30" w14:paraId="2E838EAA" w14:textId="77777777" w:rsidTr="001B1A30">
        <w:trPr>
          <w:trHeight w:val="450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1D84" w14:textId="77777777" w:rsidR="001B1A30" w:rsidRPr="001B1A30" w:rsidRDefault="001B1A30" w:rsidP="001B1A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440AC" w14:textId="77777777" w:rsidR="001B1A30" w:rsidRPr="001B1A30" w:rsidRDefault="001B1A30" w:rsidP="001B1A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9BB" w14:textId="77777777" w:rsidR="001B1A30" w:rsidRPr="001B1A30" w:rsidRDefault="001B1A30" w:rsidP="001B1A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AD35" w14:textId="77777777" w:rsidR="001B1A30" w:rsidRPr="001B1A30" w:rsidRDefault="001B1A30" w:rsidP="001B1A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1A30" w:rsidRPr="001B1A30" w14:paraId="47789614" w14:textId="77777777" w:rsidTr="001B1A30">
        <w:trPr>
          <w:trHeight w:val="79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E362" w14:textId="77777777" w:rsidR="001B1A30" w:rsidRPr="001B1A30" w:rsidRDefault="001B1A30" w:rsidP="001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CEFD" w14:textId="77777777" w:rsidR="001B1A30" w:rsidRPr="001B1A30" w:rsidRDefault="001B1A30" w:rsidP="001B1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1 «Совершенствование оказания медицинской помощи, включая профилактику заболеваний и формирование здорового образа жизни»</w:t>
            </w:r>
          </w:p>
        </w:tc>
      </w:tr>
      <w:tr w:rsidR="001B1A30" w:rsidRPr="001B1A30" w14:paraId="7DD87D56" w14:textId="77777777" w:rsidTr="001B1A30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52C1" w14:textId="77777777" w:rsidR="001B1A30" w:rsidRPr="001B1A30" w:rsidRDefault="001B1A30" w:rsidP="001B1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BFFB" w14:textId="0C9AE0B1" w:rsidR="001B1A30" w:rsidRPr="001B1A30" w:rsidRDefault="001B1A30" w:rsidP="001B1A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</w:t>
            </w:r>
            <w:r>
              <w:rPr>
                <w:rFonts w:ascii="Times New Roman" w:eastAsia="Times New Roman" w:hAnsi="Times New Roman"/>
                <w:lang w:eastAsia="ru-RU"/>
              </w:rPr>
              <w:t>ии с Федеральным законом от 17 с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ентября 1998 года № 157-ФЗ 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Об иммунопрофилактике инфекционных болезней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E26B" w14:textId="77777777" w:rsidR="001B1A30" w:rsidRPr="001B1A30" w:rsidRDefault="001B1A30" w:rsidP="001B1A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DB5E" w14:textId="77777777" w:rsidR="001B1A30" w:rsidRPr="00557974" w:rsidRDefault="00237716" w:rsidP="001B1A3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7974">
              <w:rPr>
                <w:rFonts w:ascii="Times New Roman" w:eastAsia="Times New Roman" w:hAnsi="Times New Roman"/>
                <w:lang w:eastAsia="ru-RU"/>
              </w:rPr>
              <w:t>С</w:t>
            </w:r>
            <w:r w:rsidR="00D77D20" w:rsidRPr="00557974">
              <w:rPr>
                <w:rFonts w:ascii="Times New Roman" w:eastAsia="Times New Roman" w:hAnsi="Times New Roman"/>
                <w:lang w:eastAsia="ru-RU"/>
              </w:rPr>
              <w:t>лучаев поствакцинальных осложнений не выявлено.</w:t>
            </w:r>
          </w:p>
        </w:tc>
      </w:tr>
      <w:tr w:rsidR="00C36726" w:rsidRPr="001B1A30" w14:paraId="1E7DFB2E" w14:textId="77777777" w:rsidTr="005F3A93">
        <w:trPr>
          <w:trHeight w:val="558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446D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F0ED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Проведение диспансеризации определенных групп взрослого населения Республики Тыва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7A28" w14:textId="77777777" w:rsidR="00C36726" w:rsidRPr="00971347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71347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971347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971347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76CA" w14:textId="77777777" w:rsidR="007873DF" w:rsidRDefault="007873DF" w:rsidP="005B376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В 2022 году запланирована проведение диспансеризации определенных гру</w:t>
            </w:r>
            <w:proofErr w:type="gram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ослого населения 81644 случая  (1 и 2 этап), в том числе углубленная диспансеризация (1 и 2 этап): </w:t>
            </w:r>
          </w:p>
          <w:p w14:paraId="7780758F" w14:textId="51FE6763" w:rsidR="007873DF" w:rsidRDefault="007873DF" w:rsidP="005B376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"Городская поликлиника"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17994 случая; </w:t>
            </w:r>
          </w:p>
          <w:p w14:paraId="5C74C334" w14:textId="77777777" w:rsidR="007873DF" w:rsidRDefault="007873DF" w:rsidP="005B376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ГБУЗ РТ "Республиканская больница № 1" - 12534 случаев; </w:t>
            </w:r>
          </w:p>
          <w:p w14:paraId="70EB51E6" w14:textId="77777777" w:rsidR="007873DF" w:rsidRDefault="007873DF" w:rsidP="005B376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"Бай-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Тайгинская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- 3185 случаев; </w:t>
            </w:r>
          </w:p>
          <w:p w14:paraId="30C9F712" w14:textId="77777777" w:rsidR="007873DF" w:rsidRDefault="007873DF" w:rsidP="005B376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ММЦ" - 6446 случаев; </w:t>
            </w:r>
          </w:p>
          <w:p w14:paraId="08E91B71" w14:textId="77777777" w:rsidR="007873DF" w:rsidRDefault="007873DF" w:rsidP="005B376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ММЦ" - 4980 случаев; </w:t>
            </w:r>
          </w:p>
          <w:p w14:paraId="45ABEFE7" w14:textId="77777777" w:rsidR="007873DF" w:rsidRDefault="007873DF" w:rsidP="005B376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Каа-Хемская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- 2869 случаев; </w:t>
            </w:r>
          </w:p>
          <w:p w14:paraId="6F45A443" w14:textId="77777777" w:rsidR="007873DF" w:rsidRDefault="007873DF" w:rsidP="005B376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- 7227 случаев; </w:t>
            </w:r>
          </w:p>
          <w:p w14:paraId="0356CA77" w14:textId="77777777" w:rsidR="007873DF" w:rsidRDefault="007873DF" w:rsidP="005B376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Монгун-Тайгинская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- 1255 случаев; </w:t>
            </w:r>
          </w:p>
          <w:p w14:paraId="1FFC0AEE" w14:textId="77777777" w:rsidR="007873DF" w:rsidRDefault="007873DF" w:rsidP="005B376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Овюрская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- 1826 случаев; </w:t>
            </w:r>
          </w:p>
          <w:p w14:paraId="79D47BF3" w14:textId="77777777" w:rsidR="007873DF" w:rsidRDefault="007873DF" w:rsidP="005B376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"Пий-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- 2339 случаев; </w:t>
            </w:r>
          </w:p>
          <w:p w14:paraId="33011A78" w14:textId="77777777" w:rsidR="007873DF" w:rsidRDefault="007873DF" w:rsidP="005B376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Сут-Хольская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- 2366 случаев; </w:t>
            </w:r>
          </w:p>
          <w:p w14:paraId="5A589AC3" w14:textId="77777777" w:rsidR="007873DF" w:rsidRDefault="007873DF" w:rsidP="005B376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Тандинская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- 3170 случаев; </w:t>
            </w:r>
          </w:p>
          <w:p w14:paraId="3A1ACA34" w14:textId="77777777" w:rsidR="007873DF" w:rsidRDefault="007873DF" w:rsidP="005B376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Тере-Хольская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- 788 случаев; </w:t>
            </w:r>
          </w:p>
          <w:p w14:paraId="34B490F2" w14:textId="77777777" w:rsidR="007873DF" w:rsidRDefault="007873DF" w:rsidP="005B376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"Тес-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- 2390 случаев; </w:t>
            </w:r>
          </w:p>
          <w:p w14:paraId="408C3E9B" w14:textId="77777777" w:rsidR="007873DF" w:rsidRDefault="007873DF" w:rsidP="005B376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Тоджинская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- 1515 случаев; </w:t>
            </w:r>
          </w:p>
          <w:p w14:paraId="17673EAD" w14:textId="77777777" w:rsidR="007873DF" w:rsidRDefault="007873DF" w:rsidP="005B376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ММЦ" - 4264 случая; </w:t>
            </w:r>
          </w:p>
          <w:p w14:paraId="002269EC" w14:textId="77777777" w:rsidR="007873DF" w:rsidRDefault="007873DF" w:rsidP="005B376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Чаа-Хольская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- 2100 случаев; </w:t>
            </w:r>
          </w:p>
          <w:p w14:paraId="1D8D166E" w14:textId="77777777" w:rsidR="007873DF" w:rsidRDefault="007873DF" w:rsidP="005B376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Чеди-Хольская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- 2217 случаев; </w:t>
            </w:r>
          </w:p>
          <w:p w14:paraId="7D7C23FF" w14:textId="1511412F" w:rsidR="005B3763" w:rsidRPr="005B3763" w:rsidRDefault="007873DF" w:rsidP="005B3763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ГБУЗ РТ 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Эрзинская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- 2179 случаев.</w:t>
            </w:r>
          </w:p>
        </w:tc>
      </w:tr>
      <w:tr w:rsidR="00C36726" w:rsidRPr="001B1A30" w14:paraId="2F7865C4" w14:textId="77777777" w:rsidTr="00F71801">
        <w:trPr>
          <w:trHeight w:val="2139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CBD5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1.3.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8618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Проведение диспансеризации население Республики Тыва (для детей)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06C9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AD64" w14:textId="77777777" w:rsidR="007873DF" w:rsidRDefault="007873DF" w:rsidP="007873D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На 2022 год запланирован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диспансеризации детей  4604 случая, в том числе:</w:t>
            </w:r>
          </w:p>
          <w:p w14:paraId="3B1C216C" w14:textId="77777777" w:rsidR="007873DF" w:rsidRDefault="007873DF" w:rsidP="007873D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ГБУЗ РТ "Республиканская детская больница" - 1147 случаев; </w:t>
            </w:r>
          </w:p>
          <w:p w14:paraId="5D23F3A3" w14:textId="77777777" w:rsidR="007873DF" w:rsidRDefault="007873DF" w:rsidP="007873D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"Бай-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Тайгинская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- 331 случаев; </w:t>
            </w:r>
          </w:p>
          <w:p w14:paraId="3EC27520" w14:textId="77777777" w:rsidR="007873DF" w:rsidRDefault="007873DF" w:rsidP="007873D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ММЦ" - 423 случаев,</w:t>
            </w:r>
          </w:p>
          <w:p w14:paraId="06E08666" w14:textId="77777777" w:rsidR="007873DF" w:rsidRDefault="007873DF" w:rsidP="007873D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ММЦ" - 426 случаев; </w:t>
            </w:r>
          </w:p>
          <w:p w14:paraId="7204E428" w14:textId="77777777" w:rsidR="007873DF" w:rsidRDefault="007873DF" w:rsidP="007873D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Каа-Хемская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- 190 случаев; </w:t>
            </w:r>
          </w:p>
          <w:p w14:paraId="09C2CD5F" w14:textId="77777777" w:rsidR="007873DF" w:rsidRDefault="007873DF" w:rsidP="007873D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-440 случаев; </w:t>
            </w:r>
          </w:p>
          <w:p w14:paraId="28C705B4" w14:textId="77777777" w:rsidR="007873DF" w:rsidRDefault="007873DF" w:rsidP="007873D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Монгун-Тайгинская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-90 случаев; </w:t>
            </w:r>
          </w:p>
          <w:p w14:paraId="1287FF2A" w14:textId="77777777" w:rsidR="007873DF" w:rsidRDefault="007873DF" w:rsidP="007873D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Овюрская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-95 случаев; </w:t>
            </w:r>
          </w:p>
          <w:p w14:paraId="48152CB9" w14:textId="77777777" w:rsidR="007873DF" w:rsidRDefault="007873DF" w:rsidP="007873D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"Пий-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- 180 случаев; </w:t>
            </w:r>
          </w:p>
          <w:p w14:paraId="38310892" w14:textId="77777777" w:rsidR="007873DF" w:rsidRDefault="007873DF" w:rsidP="007873D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Сут-Хольская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- 133 случая; </w:t>
            </w:r>
          </w:p>
          <w:p w14:paraId="2FACEAC6" w14:textId="77777777" w:rsidR="007873DF" w:rsidRDefault="007873DF" w:rsidP="007873D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Тандинская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- 241 случаев; </w:t>
            </w:r>
          </w:p>
          <w:p w14:paraId="335489AA" w14:textId="77777777" w:rsidR="007873DF" w:rsidRDefault="007873DF" w:rsidP="007873D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"Тес-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- 145 случаев; </w:t>
            </w:r>
          </w:p>
          <w:p w14:paraId="18843178" w14:textId="77777777" w:rsidR="007873DF" w:rsidRDefault="007873DF" w:rsidP="007873D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Тоджинская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- 209 случаев; </w:t>
            </w:r>
          </w:p>
          <w:p w14:paraId="58B0914D" w14:textId="77777777" w:rsidR="007873DF" w:rsidRDefault="007873DF" w:rsidP="007873D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Тере-Хольская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- 43 случаев; </w:t>
            </w:r>
          </w:p>
          <w:p w14:paraId="62E68CA2" w14:textId="77777777" w:rsidR="007873DF" w:rsidRDefault="007873DF" w:rsidP="007873D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ММЦ" - 213 случая;</w:t>
            </w:r>
          </w:p>
          <w:p w14:paraId="3C5521FE" w14:textId="77777777" w:rsidR="007873DF" w:rsidRDefault="007873DF" w:rsidP="007873D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gram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"Ч</w:t>
            </w:r>
            <w:proofErr w:type="gram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аа-Хольская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- 85 случаев, </w:t>
            </w:r>
          </w:p>
          <w:p w14:paraId="0AAA0C4B" w14:textId="77777777" w:rsidR="007873DF" w:rsidRDefault="007873DF" w:rsidP="007873D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Чеди-Хольская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- 92 случаев; </w:t>
            </w:r>
          </w:p>
          <w:p w14:paraId="1D570C1D" w14:textId="5FA63DB2" w:rsidR="00F10CAE" w:rsidRPr="00F10CAE" w:rsidRDefault="007873DF" w:rsidP="007873D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ГБУЗ РТ </w:t>
            </w:r>
            <w:proofErr w:type="spellStart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>Эрзинская</w:t>
            </w:r>
            <w:proofErr w:type="spellEnd"/>
            <w:r w:rsidRPr="007873DF">
              <w:rPr>
                <w:rFonts w:ascii="Times New Roman" w:hAnsi="Times New Roman" w:cs="Times New Roman"/>
                <w:sz w:val="24"/>
                <w:szCs w:val="24"/>
              </w:rPr>
              <w:t xml:space="preserve"> ЦКБ" - 121 случаев.</w:t>
            </w:r>
          </w:p>
        </w:tc>
      </w:tr>
      <w:tr w:rsidR="00C36726" w:rsidRPr="001B1A30" w14:paraId="35449C97" w14:textId="77777777" w:rsidTr="00B53477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D0A4" w14:textId="31C9E93A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1.4.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0583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Проведение осмотров в Центре здоровья (для взрослых)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3593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3113" w14:textId="3AE5A586" w:rsidR="00C36726" w:rsidRPr="006D2D47" w:rsidRDefault="0044201D" w:rsidP="00660988">
            <w:pPr>
              <w:pStyle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На 2022 год запланировано проведение в ГБУЗ РТ "Республиканском центре медицинской профилактики"  осмотров 5736 посещений.</w:t>
            </w:r>
          </w:p>
        </w:tc>
      </w:tr>
      <w:tr w:rsidR="00C36726" w:rsidRPr="001B1A30" w14:paraId="6E845EE1" w14:textId="77777777" w:rsidTr="00B53477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1BE8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1.5.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5EF6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Проведение осмотров в Центре здоровья (для детей)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C861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EFE1" w14:textId="2D260C7B" w:rsidR="00C36726" w:rsidRPr="006D2D47" w:rsidRDefault="0044201D" w:rsidP="00C36726">
            <w:pPr>
              <w:pStyle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На 2022 год запланировано проведение в ГБУЗ РТ "Республиканский центр восстановительной медицины и реабилитации для детей" осмотров 4754 посещений.</w:t>
            </w:r>
          </w:p>
        </w:tc>
      </w:tr>
      <w:tr w:rsidR="00C36726" w:rsidRPr="001B1A30" w14:paraId="609E8589" w14:textId="77777777" w:rsidTr="00B53477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DD44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1.6.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598A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Проведение профилактических медицинских осмотров (для взрослых)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C2D2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BCD5" w14:textId="77777777" w:rsidR="0044201D" w:rsidRDefault="0044201D" w:rsidP="00442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На 2022 год запланирован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профилактических медицинских осмотров взрослых 29656 случаев, в том числе: </w:t>
            </w:r>
          </w:p>
          <w:p w14:paraId="27AEB7BF" w14:textId="77777777" w:rsidR="0044201D" w:rsidRDefault="0044201D" w:rsidP="00442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ГБУЗ РТ "Городская поликлиника" -6713 случаев; </w:t>
            </w:r>
          </w:p>
          <w:p w14:paraId="12E030CF" w14:textId="77777777" w:rsidR="0044201D" w:rsidRDefault="0044201D" w:rsidP="00442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ГБУЗ РТ "Республиканская больница № 1" - 2471 случаев;</w:t>
            </w:r>
          </w:p>
          <w:p w14:paraId="31664334" w14:textId="77777777" w:rsidR="0044201D" w:rsidRDefault="0044201D" w:rsidP="00442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ГБУЗ РТ "Бай-</w:t>
            </w:r>
            <w:proofErr w:type="spellStart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Тайгинская</w:t>
            </w:r>
            <w:proofErr w:type="spellEnd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ЦКБ" - 4213 случаев; </w:t>
            </w:r>
          </w:p>
          <w:p w14:paraId="041EBBFC" w14:textId="77777777" w:rsidR="0044201D" w:rsidRDefault="0044201D" w:rsidP="00442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ММЦ" - 1673 случаев; </w:t>
            </w:r>
          </w:p>
          <w:p w14:paraId="39307C05" w14:textId="77777777" w:rsidR="0044201D" w:rsidRDefault="0044201D" w:rsidP="00442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ММЦ" - 1900 случаев; </w:t>
            </w:r>
          </w:p>
          <w:p w14:paraId="37C650E9" w14:textId="77777777" w:rsidR="0044201D" w:rsidRDefault="0044201D" w:rsidP="00442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Каа-Хемская</w:t>
            </w:r>
            <w:proofErr w:type="spellEnd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ЦКБ" - 1208 случаев; </w:t>
            </w:r>
          </w:p>
          <w:p w14:paraId="336D80E3" w14:textId="77777777" w:rsidR="0044201D" w:rsidRDefault="0044201D" w:rsidP="00442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ЦКБ" - 1926 случаев; </w:t>
            </w:r>
          </w:p>
          <w:p w14:paraId="5145203A" w14:textId="77777777" w:rsidR="0044201D" w:rsidRDefault="0044201D" w:rsidP="00442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Монгун-Тайгинская</w:t>
            </w:r>
            <w:proofErr w:type="spellEnd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ЦКБ" - 377 случаев; </w:t>
            </w:r>
          </w:p>
          <w:p w14:paraId="1B150069" w14:textId="77777777" w:rsidR="0044201D" w:rsidRDefault="0044201D" w:rsidP="00442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Овюрская</w:t>
            </w:r>
            <w:proofErr w:type="spellEnd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ЦКБ" - 776 случаев; </w:t>
            </w:r>
          </w:p>
          <w:p w14:paraId="3C73D28F" w14:textId="77777777" w:rsidR="0044201D" w:rsidRDefault="0044201D" w:rsidP="00442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ГБУЗ РТ "Пий-</w:t>
            </w:r>
            <w:proofErr w:type="spellStart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ЦКБ" - 829 случаев; </w:t>
            </w:r>
          </w:p>
          <w:p w14:paraId="5EAAAD87" w14:textId="77777777" w:rsidR="0044201D" w:rsidRDefault="0044201D" w:rsidP="00442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Сут-Хольская</w:t>
            </w:r>
            <w:proofErr w:type="spellEnd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ЦКБ" - 431 случаев; </w:t>
            </w:r>
          </w:p>
          <w:p w14:paraId="089A0B96" w14:textId="77777777" w:rsidR="0044201D" w:rsidRDefault="0044201D" w:rsidP="00442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Тандинская</w:t>
            </w:r>
            <w:proofErr w:type="spellEnd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ЦКБ" - 2100 случаев; </w:t>
            </w:r>
          </w:p>
          <w:p w14:paraId="1E94F5E2" w14:textId="77777777" w:rsidR="0044201D" w:rsidRDefault="0044201D" w:rsidP="00442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Тере-Хольская</w:t>
            </w:r>
            <w:proofErr w:type="spellEnd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ЦКБ" - 119 случаев; </w:t>
            </w:r>
          </w:p>
          <w:p w14:paraId="10F10D72" w14:textId="77777777" w:rsidR="0044201D" w:rsidRDefault="0044201D" w:rsidP="00442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ГБУЗ РТ "Тес-</w:t>
            </w:r>
            <w:proofErr w:type="spellStart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ЦКБ" - 437 случаев; </w:t>
            </w:r>
          </w:p>
          <w:p w14:paraId="7EB4B7A3" w14:textId="77777777" w:rsidR="0044201D" w:rsidRDefault="0044201D" w:rsidP="00442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Тоджинская</w:t>
            </w:r>
            <w:proofErr w:type="spellEnd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ЦКБ" - 770 случаев; </w:t>
            </w:r>
          </w:p>
          <w:p w14:paraId="1CB530AB" w14:textId="77777777" w:rsidR="0044201D" w:rsidRDefault="0044201D" w:rsidP="00442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ММЦ" - 2162 случаев; </w:t>
            </w:r>
          </w:p>
          <w:p w14:paraId="47F3A55B" w14:textId="77777777" w:rsidR="0044201D" w:rsidRDefault="0044201D" w:rsidP="00442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Чаа-Хольская</w:t>
            </w:r>
            <w:proofErr w:type="spellEnd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ЦКБ" - 702 случаев; </w:t>
            </w:r>
          </w:p>
          <w:p w14:paraId="3CEB2800" w14:textId="77777777" w:rsidR="0044201D" w:rsidRDefault="0044201D" w:rsidP="0044201D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Чеди-Хольская</w:t>
            </w:r>
            <w:proofErr w:type="spellEnd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ЦКБ" - 380 случаев; </w:t>
            </w:r>
          </w:p>
          <w:p w14:paraId="402EDB44" w14:textId="1EEAD5C8" w:rsidR="00C36726" w:rsidRPr="006D2D47" w:rsidRDefault="0044201D" w:rsidP="0044201D">
            <w:pPr>
              <w:pStyle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ГБУЗ РТ </w:t>
            </w:r>
            <w:proofErr w:type="spellStart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>Эрзинская</w:t>
            </w:r>
            <w:proofErr w:type="spellEnd"/>
            <w:r w:rsidRPr="0044201D">
              <w:rPr>
                <w:rFonts w:ascii="Times New Roman" w:hAnsi="Times New Roman" w:cs="Times New Roman"/>
                <w:sz w:val="24"/>
                <w:szCs w:val="24"/>
              </w:rPr>
              <w:t xml:space="preserve"> ЦКБ" - 469 случаев.</w:t>
            </w:r>
          </w:p>
        </w:tc>
      </w:tr>
      <w:tr w:rsidR="003A1909" w:rsidRPr="001B1A30" w14:paraId="6DC466AB" w14:textId="77777777" w:rsidTr="00B53477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BDB3" w14:textId="77777777" w:rsidR="003A1909" w:rsidRPr="001B1A30" w:rsidRDefault="003A1909" w:rsidP="003A1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1.7.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935" w14:textId="77777777" w:rsidR="003A1909" w:rsidRPr="001B1A30" w:rsidRDefault="003A1909" w:rsidP="003A19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Проведение профилактических медицинских осмотров (для детей)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2D2D" w14:textId="77777777" w:rsidR="003A1909" w:rsidRPr="001B1A30" w:rsidRDefault="003A1909" w:rsidP="003A19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8A61" w14:textId="77777777" w:rsidR="00010246" w:rsidRDefault="00010246" w:rsidP="0001024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На 2022 год запланирован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профилактических медицинских осмотров детей 57684 случаев, в том числе:</w:t>
            </w:r>
          </w:p>
          <w:p w14:paraId="1A58106C" w14:textId="77777777" w:rsidR="00010246" w:rsidRDefault="00010246" w:rsidP="0001024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ГБУЗ РТ "Республиканская детская больница" - 21796 случаев; </w:t>
            </w:r>
          </w:p>
          <w:p w14:paraId="55FFFA96" w14:textId="77777777" w:rsidR="00010246" w:rsidRDefault="00010246" w:rsidP="0001024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ГБУЗ РТ "Бай-</w:t>
            </w:r>
            <w:proofErr w:type="spellStart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Тайгинская</w:t>
            </w:r>
            <w:proofErr w:type="spellEnd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 ЦКБ" - 3291случаев; </w:t>
            </w:r>
          </w:p>
          <w:p w14:paraId="2C7303A4" w14:textId="77777777" w:rsidR="00010246" w:rsidRDefault="00010246" w:rsidP="0001024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 ММЦ" - 3628 случаев,</w:t>
            </w:r>
          </w:p>
          <w:p w14:paraId="0AC01FE8" w14:textId="77777777" w:rsidR="00010246" w:rsidRDefault="00010246" w:rsidP="0001024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 ММЦ" - 3922 случаев; </w:t>
            </w:r>
          </w:p>
          <w:p w14:paraId="5B8E784E" w14:textId="77777777" w:rsidR="00010246" w:rsidRDefault="00010246" w:rsidP="0001024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Каа-Хемская</w:t>
            </w:r>
            <w:proofErr w:type="spellEnd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 ЦКБ" - 2326 случаев; </w:t>
            </w:r>
          </w:p>
          <w:p w14:paraId="1E39C9B7" w14:textId="77777777" w:rsidR="00010246" w:rsidRDefault="00010246" w:rsidP="0001024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 ЦКБ" -5954 случаев; </w:t>
            </w:r>
          </w:p>
          <w:p w14:paraId="1A7675B3" w14:textId="77777777" w:rsidR="00010246" w:rsidRDefault="00010246" w:rsidP="0001024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Монгун-Тайгинская</w:t>
            </w:r>
            <w:proofErr w:type="spellEnd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 ЦКБ" -1000 случаев; </w:t>
            </w:r>
          </w:p>
          <w:p w14:paraId="5794DA60" w14:textId="77777777" w:rsidR="00010246" w:rsidRDefault="00010246" w:rsidP="0001024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Овюрская</w:t>
            </w:r>
            <w:proofErr w:type="spellEnd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 ЦКБ" -1195 случаев; </w:t>
            </w:r>
          </w:p>
          <w:p w14:paraId="413D1D9E" w14:textId="77777777" w:rsidR="00010246" w:rsidRDefault="00010246" w:rsidP="0001024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ГБУЗ РТ "Пий-</w:t>
            </w:r>
            <w:proofErr w:type="spellStart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 ЦКБ" - 1560 случаев; </w:t>
            </w:r>
          </w:p>
          <w:p w14:paraId="14D188F6" w14:textId="77777777" w:rsidR="00010246" w:rsidRDefault="00010246" w:rsidP="0001024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Сут-Хольская</w:t>
            </w:r>
            <w:proofErr w:type="spellEnd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 ЦКБ" - 1238 случая; </w:t>
            </w:r>
          </w:p>
          <w:p w14:paraId="430F495C" w14:textId="77777777" w:rsidR="00010246" w:rsidRDefault="00010246" w:rsidP="0001024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Тандинская</w:t>
            </w:r>
            <w:proofErr w:type="spellEnd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 ЦКБ" -1556 случаев; </w:t>
            </w:r>
          </w:p>
          <w:p w14:paraId="0C5AF1E5" w14:textId="77777777" w:rsidR="00010246" w:rsidRDefault="00010246" w:rsidP="0001024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ГБУЗ РТ "Тес-</w:t>
            </w:r>
            <w:proofErr w:type="spellStart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 ЦКБ" - 1521 случаев; </w:t>
            </w:r>
          </w:p>
          <w:p w14:paraId="782ADD20" w14:textId="77777777" w:rsidR="00010246" w:rsidRDefault="00010246" w:rsidP="0001024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Тоджинская</w:t>
            </w:r>
            <w:proofErr w:type="spellEnd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 ЦКБ" -1234 случаев; </w:t>
            </w:r>
          </w:p>
          <w:p w14:paraId="35591810" w14:textId="77777777" w:rsidR="00010246" w:rsidRDefault="00010246" w:rsidP="0001024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Тере-Хольская</w:t>
            </w:r>
            <w:proofErr w:type="spellEnd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 ЦКБ" - 288 случаев; </w:t>
            </w:r>
          </w:p>
          <w:p w14:paraId="7715991E" w14:textId="77777777" w:rsidR="00010246" w:rsidRDefault="00010246" w:rsidP="0001024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 ММЦ" - 3336 случае; </w:t>
            </w:r>
          </w:p>
          <w:p w14:paraId="1C1FF5DD" w14:textId="77777777" w:rsidR="00010246" w:rsidRDefault="00010246" w:rsidP="0001024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spellStart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gramStart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"Ч</w:t>
            </w:r>
            <w:proofErr w:type="gramEnd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аа-Хольская</w:t>
            </w:r>
            <w:proofErr w:type="spellEnd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 ЦКБ" - 1417 случаев, </w:t>
            </w:r>
          </w:p>
          <w:p w14:paraId="680D9AD5" w14:textId="77777777" w:rsidR="00010246" w:rsidRDefault="00010246" w:rsidP="00010246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Чеди-Хольская</w:t>
            </w:r>
            <w:proofErr w:type="spellEnd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 ЦКБ" - 1192 случаев; </w:t>
            </w:r>
          </w:p>
          <w:p w14:paraId="66B5F6A8" w14:textId="463B2B62" w:rsidR="003A1909" w:rsidRPr="006D2D47" w:rsidRDefault="00010246" w:rsidP="00010246">
            <w:pPr>
              <w:pStyle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ГБУЗ РТ </w:t>
            </w:r>
            <w:proofErr w:type="spellStart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>Эрзинская</w:t>
            </w:r>
            <w:proofErr w:type="spellEnd"/>
            <w:r w:rsidRPr="00010246">
              <w:rPr>
                <w:rFonts w:ascii="Times New Roman" w:hAnsi="Times New Roman" w:cs="Times New Roman"/>
                <w:sz w:val="24"/>
                <w:szCs w:val="24"/>
              </w:rPr>
              <w:t xml:space="preserve"> ЦКБ" - 1230 случаев.</w:t>
            </w:r>
          </w:p>
        </w:tc>
      </w:tr>
      <w:tr w:rsidR="00C36726" w:rsidRPr="001B1A30" w14:paraId="3507C15B" w14:textId="77777777" w:rsidTr="000C5560">
        <w:trPr>
          <w:trHeight w:val="558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8D95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1.8.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507D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Оказание неотложной медицинской помощи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B090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E70F0" w14:textId="77777777" w:rsidR="00647773" w:rsidRDefault="00647773" w:rsidP="000C556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запланировано по неотложной медицинской помощи 172 488 случаев, том числе: </w:t>
            </w:r>
          </w:p>
          <w:p w14:paraId="10723D42" w14:textId="77777777" w:rsidR="00647773" w:rsidRDefault="00647773" w:rsidP="000C556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ГБУЗ РТ "Бай-</w:t>
            </w:r>
            <w:proofErr w:type="spellStart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Тайгинская</w:t>
            </w:r>
            <w:proofErr w:type="spellEnd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 ЦКБ" -6437 случаев; </w:t>
            </w:r>
          </w:p>
          <w:p w14:paraId="13EC0AC5" w14:textId="77777777" w:rsidR="00647773" w:rsidRDefault="00647773" w:rsidP="000C556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 ММЦ" - 15080 случаев;</w:t>
            </w:r>
          </w:p>
          <w:p w14:paraId="485B208C" w14:textId="77777777" w:rsidR="00647773" w:rsidRDefault="00647773" w:rsidP="0064777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 ММЦ" - 10298 случая; </w:t>
            </w:r>
          </w:p>
          <w:p w14:paraId="69F04553" w14:textId="77777777" w:rsidR="00647773" w:rsidRDefault="00647773" w:rsidP="0064777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Каа-Хемская</w:t>
            </w:r>
            <w:proofErr w:type="spellEnd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 ЦКБ" - 7120 случая;</w:t>
            </w:r>
          </w:p>
          <w:p w14:paraId="07F1DD8D" w14:textId="77777777" w:rsidR="00647773" w:rsidRDefault="00647773" w:rsidP="0064777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 ГБУЗ РТ "</w:t>
            </w:r>
            <w:proofErr w:type="spellStart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 ЦКБ" - 17820 случаев;</w:t>
            </w:r>
          </w:p>
          <w:p w14:paraId="798F6BCB" w14:textId="77777777" w:rsidR="00647773" w:rsidRDefault="00647773" w:rsidP="0064777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Монгун-Тайгинская</w:t>
            </w:r>
            <w:proofErr w:type="spellEnd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 ЦКБ" - 4232 случаев; </w:t>
            </w:r>
          </w:p>
          <w:p w14:paraId="0D1D6C52" w14:textId="77777777" w:rsidR="00647773" w:rsidRDefault="00647773" w:rsidP="0064777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Овюрская</w:t>
            </w:r>
            <w:proofErr w:type="spellEnd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 ЦКБ" - 4035 случаев;</w:t>
            </w:r>
          </w:p>
          <w:p w14:paraId="6B6766E9" w14:textId="77777777" w:rsidR="00647773" w:rsidRDefault="00647773" w:rsidP="0064777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ГБУЗ РТ "Пий-</w:t>
            </w:r>
            <w:proofErr w:type="spellStart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 ЦКБ" - 8645 случаев; </w:t>
            </w:r>
          </w:p>
          <w:p w14:paraId="299BC55B" w14:textId="77777777" w:rsidR="00647773" w:rsidRDefault="00647773" w:rsidP="0064777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Сут-Хольская</w:t>
            </w:r>
            <w:proofErr w:type="spellEnd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 ЦКБ" - 4524 случаев; </w:t>
            </w:r>
          </w:p>
          <w:p w14:paraId="53F6A50A" w14:textId="77777777" w:rsidR="00647773" w:rsidRDefault="00647773" w:rsidP="0064777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Тандинская</w:t>
            </w:r>
            <w:proofErr w:type="spellEnd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 ЦКБ" - 6900 случаев; </w:t>
            </w:r>
          </w:p>
          <w:p w14:paraId="596620B8" w14:textId="77777777" w:rsidR="00647773" w:rsidRDefault="00647773" w:rsidP="0064777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Тере-Хольская</w:t>
            </w:r>
            <w:proofErr w:type="spellEnd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 ЦКБ" - 2221 случая; </w:t>
            </w:r>
          </w:p>
          <w:p w14:paraId="5ACA3D71" w14:textId="77777777" w:rsidR="00647773" w:rsidRDefault="00647773" w:rsidP="0064777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ГБУЗ РТ "Тес-</w:t>
            </w:r>
            <w:proofErr w:type="spellStart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 ЦКБ" -4612 случаев; </w:t>
            </w:r>
          </w:p>
          <w:p w14:paraId="075DE8B9" w14:textId="77777777" w:rsidR="00647773" w:rsidRDefault="00647773" w:rsidP="0064777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Тоджинская</w:t>
            </w:r>
            <w:proofErr w:type="spellEnd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 ЦКБ" - 4303 случаев; </w:t>
            </w:r>
          </w:p>
          <w:p w14:paraId="6A2BCBB2" w14:textId="77777777" w:rsidR="00647773" w:rsidRDefault="00647773" w:rsidP="0064777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 ММЦ" - 12794 случаев; </w:t>
            </w:r>
          </w:p>
          <w:p w14:paraId="224B2A17" w14:textId="77777777" w:rsidR="00647773" w:rsidRDefault="00647773" w:rsidP="0064777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Чаа-Хольская</w:t>
            </w:r>
            <w:proofErr w:type="spellEnd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 ЦКБ" - 4600 случаев; </w:t>
            </w:r>
          </w:p>
          <w:p w14:paraId="315774AE" w14:textId="77777777" w:rsidR="00647773" w:rsidRDefault="00647773" w:rsidP="0064777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Чеди-Хольская</w:t>
            </w:r>
            <w:proofErr w:type="spellEnd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 ЦКБ" - 3506 случаев; </w:t>
            </w:r>
          </w:p>
          <w:p w14:paraId="0B7E46D7" w14:textId="77777777" w:rsidR="00647773" w:rsidRDefault="00647773" w:rsidP="0064777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ГБУЗ РТ </w:t>
            </w:r>
            <w:proofErr w:type="spellStart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Эрзинская</w:t>
            </w:r>
            <w:proofErr w:type="spellEnd"/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 ЦКБ" - 4167 случаев, </w:t>
            </w:r>
          </w:p>
          <w:p w14:paraId="69ECD011" w14:textId="77777777" w:rsidR="00647773" w:rsidRDefault="00647773" w:rsidP="0064777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ГБУЗ РТ "Городская поликлиника" - 20128 случаев; </w:t>
            </w:r>
          </w:p>
          <w:p w14:paraId="0A9A29FE" w14:textId="77777777" w:rsidR="00647773" w:rsidRDefault="00647773" w:rsidP="0064777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ГБУЗ РТ "Республиканская больница № 1" - 12300 случаев; </w:t>
            </w:r>
          </w:p>
          <w:p w14:paraId="0151666C" w14:textId="77777777" w:rsidR="00647773" w:rsidRDefault="00647773" w:rsidP="0064777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ГБУЗ РТ "Республиканская больница № 2" - 429 случаев; </w:t>
            </w:r>
          </w:p>
          <w:p w14:paraId="203DA634" w14:textId="77777777" w:rsidR="00647773" w:rsidRDefault="00647773" w:rsidP="00647773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 xml:space="preserve">ГБУЗ РТ "Республиканская детская больница" - 18000 случаев; </w:t>
            </w:r>
          </w:p>
          <w:p w14:paraId="3141668B" w14:textId="2F210B2D" w:rsidR="00DC36DC" w:rsidRPr="006D2D47" w:rsidRDefault="00647773" w:rsidP="00647773">
            <w:pPr>
              <w:pStyle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7773">
              <w:rPr>
                <w:rFonts w:ascii="Times New Roman" w:hAnsi="Times New Roman" w:cs="Times New Roman"/>
                <w:sz w:val="24"/>
                <w:szCs w:val="24"/>
              </w:rPr>
              <w:t>ООО "Семейный доктор" - 337 случаев.</w:t>
            </w:r>
          </w:p>
        </w:tc>
      </w:tr>
      <w:tr w:rsidR="00C36726" w:rsidRPr="001B1A30" w14:paraId="6F0BFB5A" w14:textId="77777777" w:rsidTr="00B53477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9841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1.9.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A112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Оказание медицинской помощи в амбулаторно-поликлиническом звене (обращение)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16DE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F9D5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На 2022 запланировано обращение по заболеваниям 550839 случаев, в том числе: </w:t>
            </w:r>
          </w:p>
          <w:p w14:paraId="7CC9C958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ГБУЗ РТ "Бай-</w:t>
            </w:r>
            <w:proofErr w:type="spellStart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Тайгинская</w:t>
            </w:r>
            <w:proofErr w:type="spellEnd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ЦКБ" - 17125 случаев; </w:t>
            </w:r>
          </w:p>
          <w:p w14:paraId="4A56CBE1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Барун-Хемчиская</w:t>
            </w:r>
            <w:proofErr w:type="spellEnd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ММЦ" - 40081 случаев, </w:t>
            </w:r>
          </w:p>
          <w:p w14:paraId="4708414C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ММЦ" - 30659 случаев; </w:t>
            </w:r>
          </w:p>
          <w:p w14:paraId="6E96B834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Каа-Хемская</w:t>
            </w:r>
            <w:proofErr w:type="spellEnd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ЦКБ" -19992 случаев; </w:t>
            </w:r>
          </w:p>
          <w:p w14:paraId="76CF65C6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ЦКБ" - 33114 случаев; </w:t>
            </w:r>
          </w:p>
          <w:p w14:paraId="2980C959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Монгун-Тайгинская</w:t>
            </w:r>
            <w:proofErr w:type="spellEnd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ЦКБ" - 13441 случаев;</w:t>
            </w:r>
          </w:p>
          <w:p w14:paraId="6B5299EA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ГБУЗ РТ "</w:t>
            </w:r>
            <w:proofErr w:type="spellStart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Овюрская</w:t>
            </w:r>
            <w:proofErr w:type="spellEnd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ЦКБ" - 15601 случаев; </w:t>
            </w:r>
          </w:p>
          <w:p w14:paraId="6625F778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ГБУЗ РТ "Пий-</w:t>
            </w:r>
            <w:proofErr w:type="spellStart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ЦКБ" - 19378 случаев; </w:t>
            </w:r>
          </w:p>
          <w:p w14:paraId="58A5CFB8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Сут-Хольская</w:t>
            </w:r>
            <w:proofErr w:type="spellEnd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ЦКБ" - 9080 случаев; </w:t>
            </w:r>
          </w:p>
          <w:p w14:paraId="1B68C6BF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Тандинская</w:t>
            </w:r>
            <w:proofErr w:type="spellEnd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ЦКБ" - 19925 случаев; </w:t>
            </w:r>
          </w:p>
          <w:p w14:paraId="31ADA806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ГБУЗ РТ "Тес-</w:t>
            </w:r>
            <w:proofErr w:type="spellStart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ЦКБ" - 14786 случаев, </w:t>
            </w:r>
          </w:p>
          <w:p w14:paraId="60547BF2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Тере-Хольская</w:t>
            </w:r>
            <w:proofErr w:type="spellEnd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ЦКБ" - 3741 случаев, </w:t>
            </w:r>
          </w:p>
          <w:p w14:paraId="7589B296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Тоджинская</w:t>
            </w:r>
            <w:proofErr w:type="spellEnd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ЦКБ" - 15134 случаев; </w:t>
            </w:r>
          </w:p>
          <w:p w14:paraId="7BBC734F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РТ "</w:t>
            </w:r>
            <w:proofErr w:type="spellStart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ММЦ" - 37995 случаев; </w:t>
            </w:r>
          </w:p>
          <w:p w14:paraId="68FAB0EE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ГБУЗ РТ "</w:t>
            </w:r>
            <w:proofErr w:type="spellStart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Чаа-Хольская</w:t>
            </w:r>
            <w:proofErr w:type="spellEnd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ЦКБ" - 12143 случаев, </w:t>
            </w:r>
          </w:p>
          <w:p w14:paraId="2334935F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Чеди-Хольская</w:t>
            </w:r>
            <w:proofErr w:type="spellEnd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ЦКБ" - 12517 случаев; </w:t>
            </w:r>
          </w:p>
          <w:p w14:paraId="6A9586F0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Эрзинская</w:t>
            </w:r>
            <w:proofErr w:type="spellEnd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ЦКБ" - 18681 случаев, </w:t>
            </w:r>
          </w:p>
          <w:p w14:paraId="62F2A8AD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ГБУЗ РТ "Республиканская больница №1" - 39775 случаев,</w:t>
            </w:r>
          </w:p>
          <w:p w14:paraId="362A1D80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ГБУЗ РТ "Республиканская больница № 2" - 10882 случаев, </w:t>
            </w:r>
          </w:p>
          <w:p w14:paraId="2E648251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ГБУЗ РТ "Республиканский онкологический диспансер" - 10973 случаев, </w:t>
            </w:r>
          </w:p>
          <w:p w14:paraId="33977DB4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ГБУЗ РТ "Республиканский кожно-венерологический диспансер" - 7400 случаев, </w:t>
            </w:r>
          </w:p>
          <w:p w14:paraId="4F8C0355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ГБУЗ РТ "Республиканская детская больница" - 36747 случаев, </w:t>
            </w:r>
          </w:p>
          <w:p w14:paraId="3C7422C8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ГБУЗ РТ "Перинатальный центр" - 11198 случаев, </w:t>
            </w:r>
          </w:p>
          <w:p w14:paraId="5C4EDCB9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ГБУЗ РТ "Инфекционная больница" - 1860 случаев, </w:t>
            </w:r>
          </w:p>
          <w:p w14:paraId="36F7ADF4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ГБУЗ РТ "Городская поликлиника" - 54882 случаев, </w:t>
            </w:r>
          </w:p>
          <w:p w14:paraId="7C1ED1AC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ГБУЗ РТ "Стоматологическая поликлиника" - 29120 случаев, </w:t>
            </w:r>
          </w:p>
          <w:p w14:paraId="18C4480F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ФКУЗ "МСЧ МВД России по РТ" - 771 случаев, </w:t>
            </w:r>
          </w:p>
          <w:p w14:paraId="23DFC38D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ГБУЗ РТ "Республиканский центр общественного здоровья и медицинской профилактики" - 5205 случаев,</w:t>
            </w:r>
          </w:p>
          <w:p w14:paraId="3523AE5C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ГБУЗ РТ "Республиканский центр восстановительной медицины и реабилитации для детей" - 2321 случаев, </w:t>
            </w:r>
          </w:p>
          <w:p w14:paraId="09616B08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ООО РТ "ВИТА-ДЕНТ" - 400 случаев, </w:t>
            </w:r>
          </w:p>
          <w:p w14:paraId="1B84FBA9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ГАУЗ РТ СП "Серебрянка" - 1764 случаев, </w:t>
            </w:r>
          </w:p>
          <w:p w14:paraId="47FA2497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Р.К. - 336 случаев, </w:t>
            </w:r>
          </w:p>
          <w:p w14:paraId="37E10EA1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Санталь</w:t>
            </w:r>
            <w:proofErr w:type="spellEnd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17" - 384 случаев, </w:t>
            </w:r>
          </w:p>
          <w:p w14:paraId="67D753C4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Саражакова</w:t>
            </w:r>
            <w:proofErr w:type="spellEnd"/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 Л.А. - 400 случаев,   </w:t>
            </w:r>
          </w:p>
          <w:p w14:paraId="01CE02F8" w14:textId="77777777" w:rsidR="00217E8A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 xml:space="preserve">ООО "МЦ Гиппократ" - 948 случаев,  </w:t>
            </w:r>
          </w:p>
          <w:p w14:paraId="0A4408A3" w14:textId="61BDBF6E" w:rsidR="00F27581" w:rsidRPr="006D2D47" w:rsidRDefault="00217E8A" w:rsidP="003A755C">
            <w:pPr>
              <w:pStyle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7E8A">
              <w:rPr>
                <w:rFonts w:ascii="Times New Roman" w:hAnsi="Times New Roman" w:cs="Times New Roman"/>
                <w:sz w:val="24"/>
                <w:szCs w:val="24"/>
              </w:rPr>
              <w:t>ООО "Алдан" - 2080 случаев.</w:t>
            </w:r>
          </w:p>
        </w:tc>
      </w:tr>
      <w:tr w:rsidR="00C36726" w:rsidRPr="001B1A30" w14:paraId="04157787" w14:textId="77777777" w:rsidTr="00B53477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96FE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1.10.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6C4F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Развитие первичной медико-санитарной помощи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EAF8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AF7F" w14:textId="77777777" w:rsidR="0065262F" w:rsidRDefault="0065262F" w:rsidP="00356AF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запланировано </w:t>
            </w:r>
            <w:proofErr w:type="gramStart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 756 753, том числе: </w:t>
            </w:r>
          </w:p>
          <w:p w14:paraId="70490E78" w14:textId="77777777" w:rsidR="0065262F" w:rsidRDefault="0065262F" w:rsidP="00356AF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ГБУЗ РТ "Бай-</w:t>
            </w:r>
            <w:proofErr w:type="spellStart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Тайгинская</w:t>
            </w:r>
            <w:proofErr w:type="spellEnd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ЦКБ" - 26312  посещений; </w:t>
            </w:r>
          </w:p>
          <w:p w14:paraId="6847418C" w14:textId="77777777" w:rsidR="0065262F" w:rsidRDefault="0065262F" w:rsidP="00356AF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ММЦ" - 36406 посещений;</w:t>
            </w:r>
          </w:p>
          <w:p w14:paraId="421B99F4" w14:textId="77777777" w:rsidR="0065262F" w:rsidRDefault="0065262F" w:rsidP="00356AF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ГБУЗ РТ "</w:t>
            </w:r>
            <w:proofErr w:type="spellStart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ММЦ" - 29506 посещений;</w:t>
            </w:r>
          </w:p>
          <w:p w14:paraId="76B19AF4" w14:textId="77777777" w:rsidR="0065262F" w:rsidRDefault="0065262F" w:rsidP="00356AF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ГБУЗ РТ "</w:t>
            </w:r>
            <w:proofErr w:type="spellStart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Каа-Хемская</w:t>
            </w:r>
            <w:proofErr w:type="spellEnd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ЦКБ" - 16834 посещений; </w:t>
            </w:r>
          </w:p>
          <w:p w14:paraId="266458EC" w14:textId="77777777" w:rsidR="0065262F" w:rsidRDefault="0065262F" w:rsidP="00356AF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ЦКБ" - 44137 посещений; </w:t>
            </w:r>
          </w:p>
          <w:p w14:paraId="72544B7E" w14:textId="77777777" w:rsidR="0065262F" w:rsidRDefault="0065262F" w:rsidP="00356AF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Монгун-Тайгинская</w:t>
            </w:r>
            <w:proofErr w:type="spellEnd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ЦКБ" - 12409 посещений;</w:t>
            </w:r>
          </w:p>
          <w:p w14:paraId="47FF0448" w14:textId="77777777" w:rsidR="0065262F" w:rsidRDefault="0065262F" w:rsidP="00356AF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ГБУЗ РТ "</w:t>
            </w:r>
            <w:proofErr w:type="spellStart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Овюрская</w:t>
            </w:r>
            <w:proofErr w:type="spellEnd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ЦКБ" - 7460  посещений; </w:t>
            </w:r>
          </w:p>
          <w:p w14:paraId="2610A91D" w14:textId="77777777" w:rsidR="0065262F" w:rsidRDefault="0065262F" w:rsidP="00356AF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ГБУЗ РТ "Пий-</w:t>
            </w:r>
            <w:proofErr w:type="spellStart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ЦКБ" - 44672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щений; </w:t>
            </w:r>
          </w:p>
          <w:p w14:paraId="4C3BF5E4" w14:textId="77777777" w:rsidR="0065262F" w:rsidRDefault="0065262F" w:rsidP="00356AF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Сут-Хольская</w:t>
            </w:r>
            <w:proofErr w:type="spellEnd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ЦКБ" - 10288 посещений; </w:t>
            </w:r>
          </w:p>
          <w:p w14:paraId="6CACAB5E" w14:textId="77777777" w:rsidR="0065262F" w:rsidRDefault="0065262F" w:rsidP="00356AF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Тандинская</w:t>
            </w:r>
            <w:proofErr w:type="spellEnd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ЦКБ" - 23858 посещений; </w:t>
            </w:r>
          </w:p>
          <w:p w14:paraId="79B3C283" w14:textId="77777777" w:rsidR="0065262F" w:rsidRDefault="0065262F" w:rsidP="00356AF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Тере-Хольская</w:t>
            </w:r>
            <w:proofErr w:type="spellEnd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ЦКБ" -1737 посещений; </w:t>
            </w:r>
          </w:p>
          <w:p w14:paraId="3AB329BC" w14:textId="77777777" w:rsidR="0065262F" w:rsidRDefault="0065262F" w:rsidP="00356AF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ГБУЗ РТ "Тес-</w:t>
            </w:r>
            <w:proofErr w:type="spellStart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ЦКБ" - 11364 посещений; </w:t>
            </w:r>
          </w:p>
          <w:p w14:paraId="55E63A48" w14:textId="77777777" w:rsidR="0065262F" w:rsidRDefault="0065262F" w:rsidP="00356AF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Тоджинская</w:t>
            </w:r>
            <w:proofErr w:type="spellEnd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ЦКБ" - 7299 посещений; </w:t>
            </w:r>
          </w:p>
          <w:p w14:paraId="2513719E" w14:textId="77777777" w:rsidR="0065262F" w:rsidRDefault="0065262F" w:rsidP="00356AF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ММЦ" - 56905 посещений; </w:t>
            </w:r>
          </w:p>
          <w:p w14:paraId="0A735374" w14:textId="77777777" w:rsidR="0065262F" w:rsidRDefault="0065262F" w:rsidP="00356AF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Чаа-Хольская</w:t>
            </w:r>
            <w:proofErr w:type="spellEnd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ЦКБ" - 10136 посещений; </w:t>
            </w:r>
          </w:p>
          <w:p w14:paraId="07C7ADC5" w14:textId="0825082D" w:rsidR="0065262F" w:rsidRDefault="0065262F" w:rsidP="00356AF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ГБУЗ РТ "</w:t>
            </w:r>
            <w:proofErr w:type="spellStart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Чеди-Х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ЦКБ" - 12939 посещений</w:t>
            </w:r>
          </w:p>
          <w:p w14:paraId="3CDCA9DC" w14:textId="77777777" w:rsidR="0065262F" w:rsidRDefault="0065262F" w:rsidP="00356AF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ГБУЗ РТ </w:t>
            </w:r>
            <w:proofErr w:type="spellStart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Эрзинская</w:t>
            </w:r>
            <w:proofErr w:type="spellEnd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ЦКБ" - 13605 посещений, </w:t>
            </w:r>
          </w:p>
          <w:p w14:paraId="3F52351A" w14:textId="77777777" w:rsidR="0065262F" w:rsidRDefault="0065262F" w:rsidP="00356AF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ГБУЗ РТ "Республиканская больница № 1" - 98271 посещений,  </w:t>
            </w:r>
          </w:p>
          <w:p w14:paraId="56BD8032" w14:textId="77777777" w:rsidR="0065262F" w:rsidRDefault="0065262F" w:rsidP="00356AF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ГБУЗ РТ "Республиканская больница № 2" - 2722 посещений, </w:t>
            </w:r>
          </w:p>
          <w:p w14:paraId="4325C255" w14:textId="77777777" w:rsidR="0065262F" w:rsidRDefault="0065262F" w:rsidP="0065262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ГБУЗ РТ "Республиканский кожно-венерологический диспансер"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381 посещений, </w:t>
            </w:r>
          </w:p>
          <w:p w14:paraId="4D4EFAD5" w14:textId="77777777" w:rsidR="0065262F" w:rsidRDefault="0065262F" w:rsidP="0065262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ГБУЗ РТ "Республиканская детская больница" - 74360 посещений, </w:t>
            </w:r>
          </w:p>
          <w:p w14:paraId="226D0639" w14:textId="77777777" w:rsidR="0065262F" w:rsidRDefault="0065262F" w:rsidP="0065262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ГБУЗ РТ "Перинатальный центр" - 28589 посещений,</w:t>
            </w:r>
          </w:p>
          <w:p w14:paraId="4F4A5A4E" w14:textId="77777777" w:rsidR="0065262F" w:rsidRDefault="0065262F" w:rsidP="0065262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ГБУЗ РТ "Инфекционная больница" - 2059 посещений,</w:t>
            </w:r>
          </w:p>
          <w:p w14:paraId="53BCB4EE" w14:textId="77777777" w:rsidR="0065262F" w:rsidRDefault="0065262F" w:rsidP="0065262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ГБУЗ РТ "Городская поликлиника" - 55298 посещений;</w:t>
            </w:r>
          </w:p>
          <w:p w14:paraId="46F20D79" w14:textId="77777777" w:rsidR="0065262F" w:rsidRDefault="0065262F" w:rsidP="0065262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ГБУЗ РТ "Стоматологическая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- 58240 посещений; </w:t>
            </w:r>
          </w:p>
          <w:p w14:paraId="63156092" w14:textId="77777777" w:rsidR="0065262F" w:rsidRDefault="0065262F" w:rsidP="0065262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ФКУЗ "МСЧ МВД России по РТ" - 2699 посещений, </w:t>
            </w:r>
          </w:p>
          <w:p w14:paraId="1DC6DA3D" w14:textId="77777777" w:rsidR="0065262F" w:rsidRDefault="0065262F" w:rsidP="0065262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ГБУЗ РТ "Республиканский центр общественного здоровья и медицинской профилактики" - 25381 посещений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3750DB" w14:textId="77777777" w:rsidR="0065262F" w:rsidRDefault="0065262F" w:rsidP="0065262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ГБУЗ РТ "Республиканский центр восстановительной медицины и реабилитации для детей" - 33766 посещений,</w:t>
            </w:r>
          </w:p>
          <w:p w14:paraId="0D28DC56" w14:textId="77777777" w:rsidR="0065262F" w:rsidRDefault="0065262F" w:rsidP="0065262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ИП </w:t>
            </w:r>
            <w:proofErr w:type="spellStart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Саражакова</w:t>
            </w:r>
            <w:proofErr w:type="spellEnd"/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 Л.А. - 300 посещений, </w:t>
            </w:r>
          </w:p>
          <w:p w14:paraId="5CE62A3F" w14:textId="77777777" w:rsidR="0065262F" w:rsidRDefault="0065262F" w:rsidP="0065262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 xml:space="preserve">ГАУЗ РТ СП "Серебрянка" - 1920 посещений, </w:t>
            </w:r>
          </w:p>
          <w:p w14:paraId="086DCDC3" w14:textId="4C2E6559" w:rsidR="0065262F" w:rsidRDefault="0065262F" w:rsidP="0065262F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ОООГ "МЦ Гиппократ"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660 посещений,</w:t>
            </w:r>
          </w:p>
          <w:p w14:paraId="0B70DE86" w14:textId="557A341F" w:rsidR="003805AD" w:rsidRPr="006D2D47" w:rsidRDefault="0065262F" w:rsidP="0065262F">
            <w:pPr>
              <w:pStyle w:val="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262F">
              <w:rPr>
                <w:rFonts w:ascii="Times New Roman" w:hAnsi="Times New Roman" w:cs="Times New Roman"/>
                <w:sz w:val="24"/>
                <w:szCs w:val="24"/>
              </w:rPr>
              <w:t>ООО "С 17" - 240 посещений.</w:t>
            </w:r>
          </w:p>
        </w:tc>
      </w:tr>
      <w:tr w:rsidR="00C36726" w:rsidRPr="001B1A30" w14:paraId="4336FB57" w14:textId="77777777" w:rsidTr="00B66DCA">
        <w:trPr>
          <w:trHeight w:val="558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160A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1.11.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469D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Совершенствование медицинской эвакуации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CBB9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1DACE" w14:textId="77777777" w:rsidR="00BB6DCF" w:rsidRDefault="00BB6DCF" w:rsidP="00B66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6DCF">
              <w:rPr>
                <w:rFonts w:ascii="Times New Roman" w:hAnsi="Times New Roman"/>
                <w:sz w:val="24"/>
                <w:szCs w:val="24"/>
              </w:rPr>
              <w:t xml:space="preserve">По медицинской эвакуации (по </w:t>
            </w:r>
            <w:proofErr w:type="gramStart"/>
            <w:r w:rsidRPr="00BB6DCF">
              <w:rPr>
                <w:rFonts w:ascii="Times New Roman" w:hAnsi="Times New Roman"/>
                <w:sz w:val="24"/>
                <w:szCs w:val="24"/>
              </w:rPr>
              <w:t>наземному</w:t>
            </w:r>
            <w:proofErr w:type="gramEnd"/>
            <w:r w:rsidRPr="00BB6DCF">
              <w:rPr>
                <w:rFonts w:ascii="Times New Roman" w:hAnsi="Times New Roman"/>
                <w:sz w:val="24"/>
                <w:szCs w:val="24"/>
              </w:rPr>
              <w:t xml:space="preserve"> эвакуации) на 2022 год запланировано обслуживание 561 вызовов, из них: </w:t>
            </w:r>
          </w:p>
          <w:p w14:paraId="413A3FA9" w14:textId="77777777" w:rsidR="00BB6DCF" w:rsidRDefault="00BB6DCF" w:rsidP="00B66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6DCF">
              <w:rPr>
                <w:rFonts w:ascii="Times New Roman" w:hAnsi="Times New Roman"/>
                <w:sz w:val="24"/>
                <w:szCs w:val="24"/>
              </w:rPr>
              <w:t>ГБУЗ РТ "</w:t>
            </w:r>
            <w:proofErr w:type="spellStart"/>
            <w:r w:rsidRPr="00BB6DCF">
              <w:rPr>
                <w:rFonts w:ascii="Times New Roman" w:hAnsi="Times New Roman"/>
                <w:sz w:val="24"/>
                <w:szCs w:val="24"/>
              </w:rPr>
              <w:t>Барун-Хечикский</w:t>
            </w:r>
            <w:proofErr w:type="spellEnd"/>
            <w:r w:rsidRPr="00BB6DCF">
              <w:rPr>
                <w:rFonts w:ascii="Times New Roman" w:hAnsi="Times New Roman"/>
                <w:sz w:val="24"/>
                <w:szCs w:val="24"/>
              </w:rPr>
              <w:t xml:space="preserve"> ММЦ" - 13 вызовов,</w:t>
            </w:r>
          </w:p>
          <w:p w14:paraId="102432DB" w14:textId="77777777" w:rsidR="00BB6DCF" w:rsidRDefault="00BB6DCF" w:rsidP="00B66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B6DCF">
              <w:rPr>
                <w:rFonts w:ascii="Times New Roman" w:hAnsi="Times New Roman"/>
                <w:sz w:val="24"/>
                <w:szCs w:val="24"/>
              </w:rPr>
              <w:t xml:space="preserve"> ГБУЗ РТ Республиканская детская больница" - 95 вызовов, </w:t>
            </w:r>
          </w:p>
          <w:p w14:paraId="5D23C8B3" w14:textId="77777777" w:rsidR="00BB6DCF" w:rsidRDefault="00BB6DCF" w:rsidP="00B66D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6DCF">
              <w:rPr>
                <w:rFonts w:ascii="Times New Roman" w:hAnsi="Times New Roman"/>
                <w:sz w:val="24"/>
                <w:szCs w:val="24"/>
              </w:rPr>
              <w:t xml:space="preserve">ГБУЗ РТ "Перинатальный центр" - 75 вызова, </w:t>
            </w:r>
          </w:p>
          <w:p w14:paraId="6AAE7E7A" w14:textId="221300F9" w:rsidR="003220CB" w:rsidRPr="006D2D47" w:rsidRDefault="00BB6DCF" w:rsidP="00B66DCA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6DCF">
              <w:rPr>
                <w:rFonts w:ascii="Times New Roman" w:hAnsi="Times New Roman"/>
                <w:sz w:val="24"/>
                <w:szCs w:val="24"/>
              </w:rPr>
              <w:t>ГБУЗ РТ "Республиканский центр скорой медицинской помощи и медицины катастроф" -378 вызовов.</w:t>
            </w:r>
          </w:p>
        </w:tc>
      </w:tr>
      <w:tr w:rsidR="00C36726" w:rsidRPr="001B1A30" w14:paraId="04CFE704" w14:textId="77777777" w:rsidTr="004A4755">
        <w:trPr>
          <w:trHeight w:val="13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1D76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1.12.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FE13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Оказание скорой медицинской помощи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0050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F828" w14:textId="77777777" w:rsidR="000713CA" w:rsidRDefault="000713CA" w:rsidP="00AC2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13CA">
              <w:rPr>
                <w:rFonts w:ascii="Times New Roman" w:hAnsi="Times New Roman"/>
              </w:rPr>
              <w:t xml:space="preserve">На 2022 год запланировано обслуживание  92528 вызовов, в том числе: </w:t>
            </w:r>
          </w:p>
          <w:p w14:paraId="4927B070" w14:textId="77777777" w:rsidR="000713CA" w:rsidRDefault="000713CA" w:rsidP="00AC2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13CA">
              <w:rPr>
                <w:rFonts w:ascii="Times New Roman" w:hAnsi="Times New Roman"/>
              </w:rPr>
              <w:t>ГБУЗ РТ "</w:t>
            </w:r>
            <w:proofErr w:type="spellStart"/>
            <w:r w:rsidRPr="000713CA">
              <w:rPr>
                <w:rFonts w:ascii="Times New Roman" w:hAnsi="Times New Roman"/>
              </w:rPr>
              <w:t>Барун-Хемчикский</w:t>
            </w:r>
            <w:proofErr w:type="spellEnd"/>
            <w:r w:rsidRPr="000713CA">
              <w:rPr>
                <w:rFonts w:ascii="Times New Roman" w:hAnsi="Times New Roman"/>
              </w:rPr>
              <w:t xml:space="preserve"> </w:t>
            </w:r>
            <w:proofErr w:type="spellStart"/>
            <w:r w:rsidRPr="000713CA">
              <w:rPr>
                <w:rFonts w:ascii="Times New Roman" w:hAnsi="Times New Roman"/>
              </w:rPr>
              <w:t>межкожуунный</w:t>
            </w:r>
            <w:proofErr w:type="spellEnd"/>
            <w:r w:rsidRPr="000713CA">
              <w:rPr>
                <w:rFonts w:ascii="Times New Roman" w:hAnsi="Times New Roman"/>
              </w:rPr>
              <w:t xml:space="preserve"> медицинский центр" - 6374 вызовов, </w:t>
            </w:r>
          </w:p>
          <w:p w14:paraId="795966B8" w14:textId="77777777" w:rsidR="000713CA" w:rsidRDefault="000713CA" w:rsidP="00AC2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13CA">
              <w:rPr>
                <w:rFonts w:ascii="Times New Roman" w:hAnsi="Times New Roman"/>
              </w:rPr>
              <w:t>ГБУЗ РТ «Бай-</w:t>
            </w:r>
            <w:proofErr w:type="spellStart"/>
            <w:r w:rsidRPr="000713CA">
              <w:rPr>
                <w:rFonts w:ascii="Times New Roman" w:hAnsi="Times New Roman"/>
              </w:rPr>
              <w:t>Тайгинская</w:t>
            </w:r>
            <w:proofErr w:type="spellEnd"/>
            <w:r w:rsidRPr="000713CA">
              <w:rPr>
                <w:rFonts w:ascii="Times New Roman" w:hAnsi="Times New Roman"/>
              </w:rPr>
              <w:t xml:space="preserve"> ЦКБ» - 3227 вызовов,</w:t>
            </w:r>
          </w:p>
          <w:p w14:paraId="59AE9C48" w14:textId="77777777" w:rsidR="000713CA" w:rsidRDefault="000713CA" w:rsidP="00AC2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0713CA">
              <w:rPr>
                <w:rFonts w:ascii="Times New Roman" w:hAnsi="Times New Roman"/>
              </w:rPr>
              <w:t xml:space="preserve"> ГБУЗ РТ «</w:t>
            </w:r>
            <w:proofErr w:type="spellStart"/>
            <w:r w:rsidRPr="000713CA">
              <w:rPr>
                <w:rFonts w:ascii="Times New Roman" w:hAnsi="Times New Roman"/>
              </w:rPr>
              <w:t>Дзун-Хемчикская</w:t>
            </w:r>
            <w:proofErr w:type="spellEnd"/>
            <w:r w:rsidRPr="000713CA">
              <w:rPr>
                <w:rFonts w:ascii="Times New Roman" w:hAnsi="Times New Roman"/>
              </w:rPr>
              <w:t xml:space="preserve"> </w:t>
            </w:r>
            <w:proofErr w:type="spellStart"/>
            <w:r w:rsidRPr="000713CA">
              <w:rPr>
                <w:rFonts w:ascii="Times New Roman" w:hAnsi="Times New Roman"/>
              </w:rPr>
              <w:t>межкожунный</w:t>
            </w:r>
            <w:proofErr w:type="spellEnd"/>
            <w:r w:rsidRPr="000713CA">
              <w:rPr>
                <w:rFonts w:ascii="Times New Roman" w:hAnsi="Times New Roman"/>
              </w:rPr>
              <w:t xml:space="preserve"> медицинский центр» - 3975 вызовов, </w:t>
            </w:r>
          </w:p>
          <w:p w14:paraId="23A447C5" w14:textId="77777777" w:rsidR="000713CA" w:rsidRDefault="000713CA" w:rsidP="00AC2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13CA">
              <w:rPr>
                <w:rFonts w:ascii="Times New Roman" w:hAnsi="Times New Roman"/>
              </w:rPr>
              <w:t>ГБУЗ РТ «</w:t>
            </w:r>
            <w:proofErr w:type="spellStart"/>
            <w:r w:rsidRPr="000713CA">
              <w:rPr>
                <w:rFonts w:ascii="Times New Roman" w:hAnsi="Times New Roman"/>
              </w:rPr>
              <w:t>Каа-Хемская</w:t>
            </w:r>
            <w:proofErr w:type="spellEnd"/>
            <w:r w:rsidRPr="000713CA">
              <w:rPr>
                <w:rFonts w:ascii="Times New Roman" w:hAnsi="Times New Roman"/>
              </w:rPr>
              <w:t xml:space="preserve"> ЦКБ» - 2551 вызовов, </w:t>
            </w:r>
          </w:p>
          <w:p w14:paraId="57B23EFC" w14:textId="77777777" w:rsidR="000713CA" w:rsidRDefault="000713CA" w:rsidP="00AC2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13CA">
              <w:rPr>
                <w:rFonts w:ascii="Times New Roman" w:hAnsi="Times New Roman"/>
              </w:rPr>
              <w:t>ГБУЗ РТ «</w:t>
            </w:r>
            <w:proofErr w:type="spellStart"/>
            <w:r w:rsidRPr="000713CA">
              <w:rPr>
                <w:rFonts w:ascii="Times New Roman" w:hAnsi="Times New Roman"/>
              </w:rPr>
              <w:t>Монгун-Тайгинская</w:t>
            </w:r>
            <w:proofErr w:type="spellEnd"/>
            <w:r w:rsidRPr="000713CA">
              <w:rPr>
                <w:rFonts w:ascii="Times New Roman" w:hAnsi="Times New Roman"/>
              </w:rPr>
              <w:t xml:space="preserve"> ЦКБ» - 3083 вызова, </w:t>
            </w:r>
          </w:p>
          <w:p w14:paraId="7D7350D1" w14:textId="77777777" w:rsidR="000713CA" w:rsidRDefault="000713CA" w:rsidP="00AC2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13CA">
              <w:rPr>
                <w:rFonts w:ascii="Times New Roman" w:hAnsi="Times New Roman"/>
              </w:rPr>
              <w:t>ГБУЗ РТ «</w:t>
            </w:r>
            <w:proofErr w:type="spellStart"/>
            <w:r w:rsidRPr="000713CA">
              <w:rPr>
                <w:rFonts w:ascii="Times New Roman" w:hAnsi="Times New Roman"/>
              </w:rPr>
              <w:t>Овюрская</w:t>
            </w:r>
            <w:proofErr w:type="spellEnd"/>
            <w:r w:rsidRPr="000713CA">
              <w:rPr>
                <w:rFonts w:ascii="Times New Roman" w:hAnsi="Times New Roman"/>
              </w:rPr>
              <w:t xml:space="preserve"> ЦКБ» - 2710 вызовов, </w:t>
            </w:r>
          </w:p>
          <w:p w14:paraId="20DE3470" w14:textId="77777777" w:rsidR="000713CA" w:rsidRDefault="000713CA" w:rsidP="00AC2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13CA">
              <w:rPr>
                <w:rFonts w:ascii="Times New Roman" w:hAnsi="Times New Roman"/>
              </w:rPr>
              <w:t>ГБУЗ РТ «Пий-</w:t>
            </w:r>
            <w:proofErr w:type="spellStart"/>
            <w:r w:rsidRPr="000713CA">
              <w:rPr>
                <w:rFonts w:ascii="Times New Roman" w:hAnsi="Times New Roman"/>
              </w:rPr>
              <w:t>Хемская</w:t>
            </w:r>
            <w:proofErr w:type="spellEnd"/>
            <w:r w:rsidRPr="000713CA">
              <w:rPr>
                <w:rFonts w:ascii="Times New Roman" w:hAnsi="Times New Roman"/>
              </w:rPr>
              <w:t xml:space="preserve"> ЦКБ» - 4265 вызовов, </w:t>
            </w:r>
          </w:p>
          <w:p w14:paraId="336A0D75" w14:textId="77777777" w:rsidR="000713CA" w:rsidRDefault="000713CA" w:rsidP="00AC2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13CA">
              <w:rPr>
                <w:rFonts w:ascii="Times New Roman" w:hAnsi="Times New Roman"/>
              </w:rPr>
              <w:t>ГБУЗ РТ «</w:t>
            </w:r>
            <w:proofErr w:type="spellStart"/>
            <w:r w:rsidRPr="000713CA">
              <w:rPr>
                <w:rFonts w:ascii="Times New Roman" w:hAnsi="Times New Roman"/>
              </w:rPr>
              <w:t>Сут-Хольская</w:t>
            </w:r>
            <w:proofErr w:type="spellEnd"/>
            <w:r w:rsidRPr="000713CA">
              <w:rPr>
                <w:rFonts w:ascii="Times New Roman" w:hAnsi="Times New Roman"/>
              </w:rPr>
              <w:t xml:space="preserve"> ЦКБ» - 3191 вызова, </w:t>
            </w:r>
          </w:p>
          <w:p w14:paraId="7EA8E5C4" w14:textId="77777777" w:rsidR="000713CA" w:rsidRDefault="000713CA" w:rsidP="00AC2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13CA">
              <w:rPr>
                <w:rFonts w:ascii="Times New Roman" w:hAnsi="Times New Roman"/>
              </w:rPr>
              <w:t>ГБУЗ РТ «</w:t>
            </w:r>
            <w:proofErr w:type="spellStart"/>
            <w:r w:rsidRPr="000713CA">
              <w:rPr>
                <w:rFonts w:ascii="Times New Roman" w:hAnsi="Times New Roman"/>
              </w:rPr>
              <w:t>Тандинская</w:t>
            </w:r>
            <w:proofErr w:type="spellEnd"/>
            <w:r w:rsidRPr="000713CA">
              <w:rPr>
                <w:rFonts w:ascii="Times New Roman" w:hAnsi="Times New Roman"/>
              </w:rPr>
              <w:t xml:space="preserve"> ЦКБ» - 2636 вызовов, </w:t>
            </w:r>
          </w:p>
          <w:p w14:paraId="119A7D8B" w14:textId="77777777" w:rsidR="000713CA" w:rsidRDefault="000713CA" w:rsidP="00AC2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13CA">
              <w:rPr>
                <w:rFonts w:ascii="Times New Roman" w:hAnsi="Times New Roman"/>
              </w:rPr>
              <w:t>ГБУЗ РТ «Тес-</w:t>
            </w:r>
            <w:proofErr w:type="spellStart"/>
            <w:r w:rsidRPr="000713CA">
              <w:rPr>
                <w:rFonts w:ascii="Times New Roman" w:hAnsi="Times New Roman"/>
              </w:rPr>
              <w:t>Хемская</w:t>
            </w:r>
            <w:proofErr w:type="spellEnd"/>
            <w:r w:rsidRPr="000713CA">
              <w:rPr>
                <w:rFonts w:ascii="Times New Roman" w:hAnsi="Times New Roman"/>
              </w:rPr>
              <w:t xml:space="preserve"> ЦКБ» - 2073 вызова,  </w:t>
            </w:r>
          </w:p>
          <w:p w14:paraId="4C5BEB6B" w14:textId="77777777" w:rsidR="000713CA" w:rsidRDefault="000713CA" w:rsidP="00AC2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13CA">
              <w:rPr>
                <w:rFonts w:ascii="Times New Roman" w:hAnsi="Times New Roman"/>
              </w:rPr>
              <w:t>ГБУЗ РТ "</w:t>
            </w:r>
            <w:proofErr w:type="spellStart"/>
            <w:r w:rsidRPr="000713CA">
              <w:rPr>
                <w:rFonts w:ascii="Times New Roman" w:hAnsi="Times New Roman"/>
              </w:rPr>
              <w:t>Тере-Хольская</w:t>
            </w:r>
            <w:proofErr w:type="spellEnd"/>
            <w:r w:rsidRPr="000713CA">
              <w:rPr>
                <w:rFonts w:ascii="Times New Roman" w:hAnsi="Times New Roman"/>
              </w:rPr>
              <w:t xml:space="preserve"> ЦКБ" - 1548 вызова, </w:t>
            </w:r>
          </w:p>
          <w:p w14:paraId="6B9983F6" w14:textId="77777777" w:rsidR="000713CA" w:rsidRDefault="000713CA" w:rsidP="00AC2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13CA">
              <w:rPr>
                <w:rFonts w:ascii="Times New Roman" w:hAnsi="Times New Roman"/>
              </w:rPr>
              <w:t>ГБУЗ РТ «</w:t>
            </w:r>
            <w:proofErr w:type="spellStart"/>
            <w:r w:rsidRPr="000713CA">
              <w:rPr>
                <w:rFonts w:ascii="Times New Roman" w:hAnsi="Times New Roman"/>
              </w:rPr>
              <w:t>Тоджинская</w:t>
            </w:r>
            <w:proofErr w:type="spellEnd"/>
            <w:r w:rsidRPr="000713CA">
              <w:rPr>
                <w:rFonts w:ascii="Times New Roman" w:hAnsi="Times New Roman"/>
              </w:rPr>
              <w:t xml:space="preserve"> ЦКБ» - 2278 вызовов, </w:t>
            </w:r>
          </w:p>
          <w:p w14:paraId="3DCDADE8" w14:textId="77777777" w:rsidR="000713CA" w:rsidRDefault="000713CA" w:rsidP="00AC2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13CA">
              <w:rPr>
                <w:rFonts w:ascii="Times New Roman" w:hAnsi="Times New Roman"/>
              </w:rPr>
              <w:t>ГБУЗ РТ «</w:t>
            </w:r>
            <w:proofErr w:type="spellStart"/>
            <w:r w:rsidRPr="000713CA">
              <w:rPr>
                <w:rFonts w:ascii="Times New Roman" w:hAnsi="Times New Roman"/>
              </w:rPr>
              <w:t>Улуг-Хемский</w:t>
            </w:r>
            <w:proofErr w:type="spellEnd"/>
            <w:r w:rsidRPr="000713CA">
              <w:rPr>
                <w:rFonts w:ascii="Times New Roman" w:hAnsi="Times New Roman"/>
              </w:rPr>
              <w:t xml:space="preserve"> </w:t>
            </w:r>
            <w:proofErr w:type="spellStart"/>
            <w:r w:rsidRPr="000713CA">
              <w:rPr>
                <w:rFonts w:ascii="Times New Roman" w:hAnsi="Times New Roman"/>
              </w:rPr>
              <w:t>межкожуунный</w:t>
            </w:r>
            <w:proofErr w:type="spellEnd"/>
            <w:r w:rsidRPr="000713CA">
              <w:rPr>
                <w:rFonts w:ascii="Times New Roman" w:hAnsi="Times New Roman"/>
              </w:rPr>
              <w:t xml:space="preserve"> медицинский центр» -  3795 вызовов, </w:t>
            </w:r>
          </w:p>
          <w:p w14:paraId="05259586" w14:textId="77777777" w:rsidR="000713CA" w:rsidRDefault="000713CA" w:rsidP="00AC2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13CA">
              <w:rPr>
                <w:rFonts w:ascii="Times New Roman" w:hAnsi="Times New Roman"/>
              </w:rPr>
              <w:t>ГБУЗ РТ «</w:t>
            </w:r>
            <w:proofErr w:type="spellStart"/>
            <w:r w:rsidRPr="000713CA">
              <w:rPr>
                <w:rFonts w:ascii="Times New Roman" w:hAnsi="Times New Roman"/>
              </w:rPr>
              <w:t>Чаа-Хольская</w:t>
            </w:r>
            <w:proofErr w:type="spellEnd"/>
            <w:r w:rsidRPr="000713CA">
              <w:rPr>
                <w:rFonts w:ascii="Times New Roman" w:hAnsi="Times New Roman"/>
              </w:rPr>
              <w:t xml:space="preserve"> ЦКБ» - 1596 вызовов, </w:t>
            </w:r>
          </w:p>
          <w:p w14:paraId="1C1119AF" w14:textId="77777777" w:rsidR="000713CA" w:rsidRDefault="000713CA" w:rsidP="00AC2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13CA">
              <w:rPr>
                <w:rFonts w:ascii="Times New Roman" w:hAnsi="Times New Roman"/>
              </w:rPr>
              <w:t>ГБУЗ РТ «</w:t>
            </w:r>
            <w:proofErr w:type="spellStart"/>
            <w:r w:rsidRPr="000713CA">
              <w:rPr>
                <w:rFonts w:ascii="Times New Roman" w:hAnsi="Times New Roman"/>
              </w:rPr>
              <w:t>Чеди-Хольская</w:t>
            </w:r>
            <w:proofErr w:type="spellEnd"/>
            <w:r w:rsidRPr="000713CA">
              <w:rPr>
                <w:rFonts w:ascii="Times New Roman" w:hAnsi="Times New Roman"/>
              </w:rPr>
              <w:t xml:space="preserve"> ЦКБ» - 1511 вызова, </w:t>
            </w:r>
          </w:p>
          <w:p w14:paraId="47B2FB12" w14:textId="77777777" w:rsidR="000713CA" w:rsidRDefault="000713CA" w:rsidP="00AC28A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0713CA">
              <w:rPr>
                <w:rFonts w:ascii="Times New Roman" w:hAnsi="Times New Roman"/>
              </w:rPr>
              <w:t>ГБУЗ РТ «</w:t>
            </w:r>
            <w:proofErr w:type="spellStart"/>
            <w:r w:rsidRPr="000713CA">
              <w:rPr>
                <w:rFonts w:ascii="Times New Roman" w:hAnsi="Times New Roman"/>
              </w:rPr>
              <w:t>Эрзинская</w:t>
            </w:r>
            <w:proofErr w:type="spellEnd"/>
            <w:r w:rsidRPr="000713CA">
              <w:rPr>
                <w:rFonts w:ascii="Times New Roman" w:hAnsi="Times New Roman"/>
              </w:rPr>
              <w:t xml:space="preserve"> ЦКБ» - 2805 вызова, </w:t>
            </w:r>
          </w:p>
          <w:p w14:paraId="2A07B5A3" w14:textId="71905338" w:rsidR="00E22F3B" w:rsidRPr="006D2D47" w:rsidRDefault="000713CA" w:rsidP="00AC28A2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0713CA">
              <w:rPr>
                <w:rFonts w:ascii="Times New Roman" w:hAnsi="Times New Roman"/>
              </w:rPr>
              <w:t>ГБУЗ РТ "Республиканский центр скорой медицинской помощи и медицины катастроф" - 44910 вызовов.</w:t>
            </w:r>
          </w:p>
        </w:tc>
      </w:tr>
      <w:tr w:rsidR="00C36726" w:rsidRPr="001B1A30" w14:paraId="67387039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2BCB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1.13.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CC16" w14:textId="0C699C7A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Оказание высокотехнологичной медицинской помощи по профилю неонатология в ГБУЗ РТ 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Перинатальный центр РТ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2A75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8267" w14:textId="11B41254" w:rsidR="00C36726" w:rsidRPr="006D2D47" w:rsidRDefault="00656097" w:rsidP="00C3672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656097">
              <w:rPr>
                <w:rFonts w:ascii="Times New Roman" w:eastAsia="Times New Roman" w:hAnsi="Times New Roman"/>
                <w:lang w:eastAsia="ru-RU"/>
              </w:rPr>
              <w:t>На 2022 год запланировано оказание по высокотехнологической медицинской помощи по профилю "Неонатология" 134 случаев в ГБУЗ РТ "Перинатальный центр".</w:t>
            </w:r>
          </w:p>
        </w:tc>
      </w:tr>
      <w:tr w:rsidR="00C36726" w:rsidRPr="001B1A30" w14:paraId="7EBDF8C2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2D7E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1.14.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4577" w14:textId="4B34BB1F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Оказание высокотехнологичной медицинской помощи по профилю акушерство и гинекология в ГБУЗ РТ 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Перинатальный центр РТ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C877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35BA" w14:textId="01752CE5" w:rsidR="00C36726" w:rsidRPr="006D2D47" w:rsidRDefault="00656097" w:rsidP="00C3672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656097">
              <w:rPr>
                <w:rFonts w:ascii="Times New Roman" w:eastAsia="Times New Roman" w:hAnsi="Times New Roman"/>
                <w:lang w:eastAsia="ru-RU"/>
              </w:rPr>
              <w:t>На 2022 год запланировано оказание по высокотехнологической медицинской помощи по профилю "Акушерство и гинекология" 60 случая в ГБУЗ РТ "Перинатальный центр".</w:t>
            </w:r>
          </w:p>
        </w:tc>
      </w:tr>
      <w:tr w:rsidR="00C36726" w:rsidRPr="001B1A30" w14:paraId="50E4BAC2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39AA" w14:textId="77777777" w:rsidR="00C36726" w:rsidRPr="001B1A30" w:rsidRDefault="00C36726" w:rsidP="00C36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1.15.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0D19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Обеспечение проведения процедуры ЭКО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1F80" w14:textId="77777777" w:rsidR="00C36726" w:rsidRPr="001B1A30" w:rsidRDefault="00C36726" w:rsidP="00C3672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1372" w14:textId="7F3DC62A" w:rsidR="00C36726" w:rsidRPr="006D2D47" w:rsidRDefault="00656097" w:rsidP="00515B89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656097">
              <w:rPr>
                <w:rFonts w:ascii="Times New Roman" w:eastAsia="Times New Roman" w:hAnsi="Times New Roman"/>
                <w:lang w:eastAsia="ru-RU"/>
              </w:rPr>
              <w:t xml:space="preserve">На 2022 год запланировано проведение 100 случаев процедур экстракорпорального оплодотворения  </w:t>
            </w:r>
          </w:p>
        </w:tc>
      </w:tr>
      <w:tr w:rsidR="00346B19" w:rsidRPr="001B1A30" w14:paraId="064AD0B1" w14:textId="77777777" w:rsidTr="0023060B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73BF" w14:textId="77777777" w:rsidR="00346B19" w:rsidRPr="001B1A30" w:rsidRDefault="00346B19" w:rsidP="00346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1.16.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6D55" w14:textId="77777777" w:rsidR="00346B19" w:rsidRPr="001B1A30" w:rsidRDefault="00346B19" w:rsidP="00346B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Высокотехнологичная медицинская помощь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34F6" w14:textId="77777777" w:rsidR="00346B19" w:rsidRPr="001B1A30" w:rsidRDefault="00346B19" w:rsidP="00346B1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AE77" w14:textId="62D3F24C" w:rsidR="00346B19" w:rsidRPr="006D2D47" w:rsidRDefault="00656097" w:rsidP="003D7166">
            <w:pPr>
              <w:rPr>
                <w:rFonts w:ascii="Times New Roman" w:hAnsi="Times New Roman"/>
                <w:highlight w:val="yellow"/>
              </w:rPr>
            </w:pPr>
            <w:proofErr w:type="gramStart"/>
            <w:r w:rsidRPr="00656097">
              <w:rPr>
                <w:rFonts w:ascii="Times New Roman" w:hAnsi="Times New Roman"/>
              </w:rPr>
              <w:t>На 2022 год запланировано оказание по высокотехнологической медицинской помощи на 980 случаев в Республиканской больницы № 1.</w:t>
            </w:r>
            <w:proofErr w:type="gramEnd"/>
          </w:p>
        </w:tc>
      </w:tr>
      <w:tr w:rsidR="005E28B6" w:rsidRPr="001B1A30" w14:paraId="149510E1" w14:textId="77777777" w:rsidTr="00064569">
        <w:trPr>
          <w:trHeight w:val="274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D32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1.21.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A252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Обеспечение питанием беременных женщин, кормящих матерей и детей до 3-х лет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DE62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3117" w14:textId="6F6D12B9" w:rsidR="005E28B6" w:rsidRPr="006D2D47" w:rsidRDefault="009842F1" w:rsidP="002A604F">
            <w:pPr>
              <w:rPr>
                <w:rFonts w:ascii="Times New Roman" w:hAnsi="Times New Roman"/>
                <w:highlight w:val="yellow"/>
              </w:rPr>
            </w:pPr>
            <w:r w:rsidRPr="009842F1">
              <w:rPr>
                <w:rFonts w:ascii="Times New Roman" w:hAnsi="Times New Roman"/>
              </w:rPr>
              <w:t>На 2022 год запланировано приобретение продуктов питания для беременных женщин, кормящих матерей и детей до 3-х лет на сумму 13 363,7 тыс. руб.</w:t>
            </w:r>
          </w:p>
        </w:tc>
      </w:tr>
      <w:tr w:rsidR="005E28B6" w:rsidRPr="001B1A30" w14:paraId="5789FDAD" w14:textId="77777777" w:rsidTr="00B73CA8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5331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1.22.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5546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Обеспечения необходимыми лекарственными препаратами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0311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9C8E" w14:textId="6F3E4B52" w:rsidR="005E28B6" w:rsidRPr="001E473C" w:rsidRDefault="005E28B6" w:rsidP="001E47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E473C">
              <w:rPr>
                <w:rFonts w:ascii="Times New Roman" w:eastAsia="Times New Roman" w:hAnsi="Times New Roman"/>
                <w:lang w:eastAsia="ru-RU"/>
              </w:rPr>
              <w:t xml:space="preserve">В медицинские организации республики обратились </w:t>
            </w:r>
            <w:r w:rsidR="001E473C" w:rsidRPr="001E473C">
              <w:rPr>
                <w:rFonts w:ascii="Times New Roman" w:eastAsia="Times New Roman" w:hAnsi="Times New Roman"/>
                <w:lang w:eastAsia="ru-RU"/>
              </w:rPr>
              <w:t xml:space="preserve">5472 </w:t>
            </w:r>
            <w:r w:rsidRPr="001E473C">
              <w:rPr>
                <w:rFonts w:ascii="Times New Roman" w:eastAsia="Times New Roman" w:hAnsi="Times New Roman"/>
                <w:lang w:eastAsia="ru-RU"/>
              </w:rPr>
              <w:t xml:space="preserve">льготников территориального регистра, им выписано </w:t>
            </w:r>
            <w:r w:rsidR="001E473C" w:rsidRPr="001E473C">
              <w:rPr>
                <w:rFonts w:ascii="Times New Roman" w:eastAsia="Times New Roman" w:hAnsi="Times New Roman"/>
                <w:lang w:eastAsia="ru-RU"/>
              </w:rPr>
              <w:t>11017</w:t>
            </w:r>
            <w:r w:rsidR="00042212" w:rsidRPr="001E473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E473C">
              <w:rPr>
                <w:rFonts w:ascii="Times New Roman" w:eastAsia="Times New Roman" w:hAnsi="Times New Roman"/>
                <w:lang w:eastAsia="ru-RU"/>
              </w:rPr>
              <w:t xml:space="preserve">рецептов на бесплатные лекарственные препараты, аптечными организациями обслужено </w:t>
            </w:r>
            <w:r w:rsidR="001E473C" w:rsidRPr="001E473C">
              <w:rPr>
                <w:rFonts w:ascii="Times New Roman" w:eastAsia="Times New Roman" w:hAnsi="Times New Roman"/>
                <w:lang w:eastAsia="ru-RU"/>
              </w:rPr>
              <w:t xml:space="preserve">10566 </w:t>
            </w:r>
            <w:r w:rsidRPr="001E473C">
              <w:rPr>
                <w:rFonts w:ascii="Times New Roman" w:eastAsia="Times New Roman" w:hAnsi="Times New Roman"/>
                <w:lang w:eastAsia="ru-RU"/>
              </w:rPr>
              <w:t xml:space="preserve">рецептов на общую сумму </w:t>
            </w:r>
            <w:r w:rsidR="001E473C" w:rsidRPr="001E473C">
              <w:rPr>
                <w:rFonts w:ascii="Times New Roman" w:eastAsia="Times New Roman" w:hAnsi="Times New Roman"/>
                <w:lang w:eastAsia="ru-RU"/>
              </w:rPr>
              <w:t>39 380 665,62</w:t>
            </w:r>
            <w:r w:rsidRPr="001E473C">
              <w:rPr>
                <w:rFonts w:ascii="Times New Roman" w:eastAsia="Times New Roman" w:hAnsi="Times New Roman"/>
                <w:lang w:eastAsia="ru-RU"/>
              </w:rPr>
              <w:t xml:space="preserve"> руб. Средняя стоимость одного рецепта составил </w:t>
            </w:r>
            <w:r w:rsidR="001E473C" w:rsidRPr="001E473C">
              <w:rPr>
                <w:rFonts w:ascii="Times New Roman" w:eastAsia="Times New Roman" w:hAnsi="Times New Roman"/>
                <w:lang w:eastAsia="ru-RU"/>
              </w:rPr>
              <w:t>3 727,11</w:t>
            </w:r>
            <w:r w:rsidR="00F03F55" w:rsidRPr="001E473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E473C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</w:tr>
      <w:tr w:rsidR="005E28B6" w:rsidRPr="001B1A30" w14:paraId="0FC25609" w14:textId="77777777" w:rsidTr="009F1E9F">
        <w:trPr>
          <w:trHeight w:val="274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CD0F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1.23.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91EB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Субсидии бюджетным учреждениям здравоохранения по оказанию медицинской помощи в дневном стационаре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9333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D94D" w14:textId="267DBAFF" w:rsidR="001E473C" w:rsidRPr="001E473C" w:rsidRDefault="009F1E9F" w:rsidP="001E473C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73C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в медицинские организации направлены финансовые средства на общую сумму </w:t>
            </w:r>
            <w:r w:rsidR="001E473C" w:rsidRPr="001E473C">
              <w:rPr>
                <w:rFonts w:ascii="Times New Roman" w:hAnsi="Times New Roman" w:cs="Times New Roman"/>
                <w:sz w:val="24"/>
                <w:szCs w:val="24"/>
              </w:rPr>
              <w:t>6 543,8 тыс.</w:t>
            </w:r>
            <w:r w:rsidR="00042212" w:rsidRPr="001E4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73C">
              <w:rPr>
                <w:rFonts w:ascii="Times New Roman" w:hAnsi="Times New Roman" w:cs="Times New Roman"/>
                <w:sz w:val="24"/>
                <w:szCs w:val="24"/>
              </w:rPr>
              <w:t xml:space="preserve">руб. за счет средств республиканского бюджета </w:t>
            </w:r>
            <w:r w:rsidR="001E473C" w:rsidRPr="001E473C">
              <w:rPr>
                <w:rFonts w:ascii="Times New Roman" w:hAnsi="Times New Roman" w:cs="Times New Roman"/>
                <w:sz w:val="24"/>
                <w:szCs w:val="24"/>
              </w:rPr>
              <w:t>и 83 622,8 тыс. руб. з</w:t>
            </w:r>
            <w:r w:rsidR="00435D89" w:rsidRPr="001E473C">
              <w:rPr>
                <w:rFonts w:ascii="Times New Roman" w:hAnsi="Times New Roman" w:cs="Times New Roman"/>
                <w:sz w:val="24"/>
                <w:szCs w:val="24"/>
              </w:rPr>
              <w:t>а счет средств ОМС</w:t>
            </w:r>
            <w:r w:rsidR="001E473C" w:rsidRPr="001E473C">
              <w:rPr>
                <w:rFonts w:ascii="Times New Roman" w:hAnsi="Times New Roman" w:cs="Times New Roman"/>
                <w:sz w:val="24"/>
                <w:szCs w:val="24"/>
              </w:rPr>
              <w:t xml:space="preserve"> для приобретения расходных материалов</w:t>
            </w:r>
          </w:p>
          <w:p w14:paraId="5585F985" w14:textId="2F004F76" w:rsidR="0006125B" w:rsidRPr="001E473C" w:rsidRDefault="0006125B" w:rsidP="00435D89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B6" w:rsidRPr="001B1A30" w14:paraId="36E6B80D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4E45" w14:textId="6698FC85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1.24.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6CFC" w14:textId="71976A33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Субсидии бюджетным учреждениям здравоохранения (ГБУЗ РТ 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Противотуберкулезный санаторий Балгазын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»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B0B2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A2DD" w14:textId="6BDC8F2C" w:rsidR="005E28B6" w:rsidRPr="002B6047" w:rsidRDefault="00E3190D" w:rsidP="001E47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6047">
              <w:rPr>
                <w:rFonts w:ascii="Times New Roman" w:eastAsia="Times New Roman" w:hAnsi="Times New Roman"/>
                <w:lang w:eastAsia="ru-RU"/>
              </w:rPr>
              <w:t xml:space="preserve">В отчетном периоде на содержание подведомственному учреждению Минздрава РТ санаторий </w:t>
            </w:r>
            <w:r w:rsidR="0072272E" w:rsidRPr="002B6047">
              <w:rPr>
                <w:rFonts w:ascii="Times New Roman" w:eastAsia="Times New Roman" w:hAnsi="Times New Roman"/>
                <w:lang w:eastAsia="ru-RU"/>
              </w:rPr>
              <w:t>«</w:t>
            </w:r>
            <w:r w:rsidRPr="002B6047">
              <w:rPr>
                <w:rFonts w:ascii="Times New Roman" w:eastAsia="Times New Roman" w:hAnsi="Times New Roman"/>
                <w:lang w:eastAsia="ru-RU"/>
              </w:rPr>
              <w:t>Балгазын</w:t>
            </w:r>
            <w:r w:rsidR="0072272E" w:rsidRPr="002B6047">
              <w:rPr>
                <w:rFonts w:ascii="Times New Roman" w:eastAsia="Times New Roman" w:hAnsi="Times New Roman"/>
                <w:lang w:eastAsia="ru-RU"/>
              </w:rPr>
              <w:t>»</w:t>
            </w:r>
            <w:r w:rsidRPr="002B6047">
              <w:rPr>
                <w:rFonts w:ascii="Times New Roman" w:eastAsia="Times New Roman" w:hAnsi="Times New Roman"/>
                <w:lang w:eastAsia="ru-RU"/>
              </w:rPr>
              <w:t xml:space="preserve"> профинансирована </w:t>
            </w:r>
            <w:r w:rsidR="001E473C">
              <w:rPr>
                <w:rFonts w:ascii="Times New Roman" w:eastAsia="Times New Roman" w:hAnsi="Times New Roman"/>
                <w:lang w:eastAsia="ru-RU"/>
              </w:rPr>
              <w:t>22 472,9 тыс.</w:t>
            </w:r>
            <w:r w:rsidR="00D0248E" w:rsidRPr="002B604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2B6047">
              <w:rPr>
                <w:rFonts w:ascii="Times New Roman" w:eastAsia="Times New Roman" w:hAnsi="Times New Roman"/>
                <w:lang w:eastAsia="ru-RU"/>
              </w:rPr>
              <w:t xml:space="preserve">рублей (на коммунальные услуги, материальные запасы, заработная плата, налоги и др. </w:t>
            </w:r>
            <w:r w:rsidRPr="002B6047">
              <w:rPr>
                <w:rFonts w:ascii="Times New Roman" w:eastAsia="Times New Roman" w:hAnsi="Times New Roman"/>
                <w:lang w:eastAsia="ru-RU"/>
              </w:rPr>
              <w:lastRenderedPageBreak/>
              <w:t>статьи).</w:t>
            </w:r>
          </w:p>
        </w:tc>
      </w:tr>
      <w:tr w:rsidR="005E28B6" w:rsidRPr="001B1A30" w14:paraId="3A190944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944D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1.25.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360C" w14:textId="7B7B8394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Субсидии бюджетным учреждениям здравоохранения (ГБУЗ РТ 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Станция переливания крови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»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4FA9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F66A" w14:textId="666A8652" w:rsidR="005E28B6" w:rsidRPr="009E6E37" w:rsidRDefault="00071D38" w:rsidP="001E47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6E37">
              <w:rPr>
                <w:rFonts w:ascii="Times New Roman" w:eastAsia="Times New Roman" w:hAnsi="Times New Roman"/>
                <w:lang w:eastAsia="ru-RU"/>
              </w:rPr>
              <w:t xml:space="preserve">В отчетном периоде на содержание подведомственному учреждению Минздрава РТ ГБУЗ РТ "Станция переливания крови" профинансирована </w:t>
            </w:r>
            <w:r w:rsidR="001E473C">
              <w:rPr>
                <w:rFonts w:ascii="Times New Roman" w:eastAsia="Times New Roman" w:hAnsi="Times New Roman"/>
                <w:lang w:eastAsia="ru-RU"/>
              </w:rPr>
              <w:t>13 273,2 тыс.</w:t>
            </w:r>
            <w:r w:rsidR="00D0248E" w:rsidRPr="009E6E3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E6E37">
              <w:rPr>
                <w:rFonts w:ascii="Times New Roman" w:eastAsia="Times New Roman" w:hAnsi="Times New Roman"/>
                <w:lang w:eastAsia="ru-RU"/>
              </w:rPr>
              <w:t>рублей (на коммунальные услуги, материальные запасы, заработная плата, налоги и др. статьи).</w:t>
            </w:r>
          </w:p>
        </w:tc>
      </w:tr>
      <w:tr w:rsidR="005E28B6" w:rsidRPr="001B1A30" w14:paraId="0AA388A0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377D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1.26.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A2AF" w14:textId="5DCD0CF3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Субсидии бюджетным учреждениям здравоохранения (ГБУЗ РТ 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Республиканский дом ребенка</w:t>
            </w:r>
            <w:r w:rsidR="0072272E">
              <w:rPr>
                <w:rFonts w:ascii="Times New Roman" w:eastAsia="Times New Roman" w:hAnsi="Times New Roman"/>
                <w:lang w:eastAsia="ru-RU"/>
              </w:rPr>
              <w:t>»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D930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B01A" w14:textId="6DBE4C11" w:rsidR="005E28B6" w:rsidRPr="009E6E37" w:rsidRDefault="00071D38" w:rsidP="001E47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E6E37">
              <w:rPr>
                <w:rFonts w:ascii="Times New Roman" w:eastAsia="Times New Roman" w:hAnsi="Times New Roman"/>
                <w:lang w:eastAsia="ru-RU"/>
              </w:rPr>
              <w:t xml:space="preserve">На содержание подведомственному учреждению Минздрава РТ ГБУЗ РТ "Дом ребенка" направлена финансирование </w:t>
            </w:r>
            <w:r w:rsidR="001E473C">
              <w:rPr>
                <w:rFonts w:ascii="Times New Roman" w:eastAsia="Times New Roman" w:hAnsi="Times New Roman"/>
                <w:lang w:eastAsia="ru-RU"/>
              </w:rPr>
              <w:t>15 237,8 тыс.</w:t>
            </w:r>
            <w:r w:rsidR="00D0248E" w:rsidRPr="009E6E3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E6E37">
              <w:rPr>
                <w:rFonts w:ascii="Times New Roman" w:eastAsia="Times New Roman" w:hAnsi="Times New Roman"/>
                <w:lang w:eastAsia="ru-RU"/>
              </w:rPr>
              <w:t>рублей (на коммунальные услуги, материальные запасы, заработная плата, налоги и др. статьи).</w:t>
            </w:r>
          </w:p>
        </w:tc>
      </w:tr>
      <w:tr w:rsidR="005E28B6" w:rsidRPr="001B1A30" w14:paraId="2A1DFBDD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17ED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1.27.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29B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Субсидии подведомственным бюджетным учреждениям здравоохранения (прочие)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766" w14:textId="77777777" w:rsidR="005E28B6" w:rsidRPr="009E6E37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6E37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9E6E37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9E6E37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ADE5" w14:textId="192CC42C" w:rsidR="005E28B6" w:rsidRPr="009E6E37" w:rsidRDefault="00D0248E" w:rsidP="001E47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E6E37">
              <w:rPr>
                <w:rFonts w:ascii="Times New Roman" w:eastAsia="Times New Roman" w:hAnsi="Times New Roman"/>
                <w:lang w:eastAsia="ru-RU"/>
              </w:rPr>
              <w:t xml:space="preserve">В отчетном периоде на содержание подведомственных учреждений Минздрава РТ (прочие учреждения) направлены </w:t>
            </w:r>
            <w:r w:rsidR="001E473C">
              <w:rPr>
                <w:rFonts w:ascii="Times New Roman" w:eastAsia="Times New Roman" w:hAnsi="Times New Roman"/>
                <w:lang w:eastAsia="ru-RU"/>
              </w:rPr>
              <w:t>127 009,9 тыс.</w:t>
            </w:r>
            <w:r w:rsidR="00BB46C1" w:rsidRPr="00BB46C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E6E37"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</w:p>
        </w:tc>
      </w:tr>
      <w:tr w:rsidR="005E28B6" w:rsidRPr="001B1A30" w14:paraId="5801139C" w14:textId="77777777" w:rsidTr="00B53477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26AC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1.28.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8913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69A7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7CC6" w14:textId="710123B6" w:rsidR="001E473C" w:rsidRPr="009E6E37" w:rsidRDefault="00FF23AE" w:rsidP="001E473C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E37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на содержание подведомственных учреждений Минздрава РТ (стационаров) </w:t>
            </w:r>
            <w:proofErr w:type="gramStart"/>
            <w:r w:rsidRPr="009E6E37">
              <w:rPr>
                <w:rFonts w:ascii="Times New Roman" w:hAnsi="Times New Roman" w:cs="Times New Roman"/>
                <w:sz w:val="24"/>
                <w:szCs w:val="24"/>
              </w:rPr>
              <w:t>направлены</w:t>
            </w:r>
            <w:proofErr w:type="gramEnd"/>
            <w:r w:rsidRPr="009E6E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73C">
              <w:rPr>
                <w:rFonts w:ascii="Times New Roman" w:hAnsi="Times New Roman" w:cs="Times New Roman"/>
                <w:sz w:val="24"/>
                <w:szCs w:val="24"/>
              </w:rPr>
              <w:t>287 069,7 тыс.</w:t>
            </w:r>
            <w:r w:rsidRPr="009E6E37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1E473C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республиканского бюджета и 489 306,9 тыс. руб. з</w:t>
            </w:r>
            <w:r w:rsidR="00BB46C1" w:rsidRPr="00BB46C1">
              <w:rPr>
                <w:rFonts w:ascii="Times New Roman" w:hAnsi="Times New Roman" w:cs="Times New Roman"/>
                <w:sz w:val="24"/>
                <w:szCs w:val="24"/>
              </w:rPr>
              <w:t xml:space="preserve">а счет средств ОМС </w:t>
            </w:r>
          </w:p>
          <w:p w14:paraId="08F91E03" w14:textId="588630A5" w:rsidR="005E28B6" w:rsidRPr="009E6E37" w:rsidRDefault="005E28B6" w:rsidP="009E6E3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8B6" w:rsidRPr="001B1A30" w14:paraId="0CA9A474" w14:textId="77777777" w:rsidTr="00D903E3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1C31" w14:textId="6C30DB0A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1.29.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971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357E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FCC3" w14:textId="6F9CDC62" w:rsidR="005E28B6" w:rsidRPr="00BD2A34" w:rsidRDefault="00583698" w:rsidP="001E473C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98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направлены финансовые средства в медицинские организации на общую сумму </w:t>
            </w:r>
            <w:r w:rsidR="001E473C">
              <w:rPr>
                <w:rFonts w:ascii="Times New Roman" w:hAnsi="Times New Roman" w:cs="Times New Roman"/>
                <w:sz w:val="24"/>
                <w:szCs w:val="24"/>
              </w:rPr>
              <w:t>7 362,3 тыс. руб.</w:t>
            </w:r>
          </w:p>
        </w:tc>
      </w:tr>
      <w:tr w:rsidR="005E28B6" w:rsidRPr="001B1A30" w14:paraId="75F4A3C1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A0EC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1.30.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7312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Субсидии на закупку оборудования и расходных материалов для неонатального и </w:t>
            </w:r>
            <w:proofErr w:type="spellStart"/>
            <w:r w:rsidRPr="001B1A30">
              <w:rPr>
                <w:rFonts w:ascii="Times New Roman" w:eastAsia="Times New Roman" w:hAnsi="Times New Roman"/>
                <w:lang w:eastAsia="ru-RU"/>
              </w:rPr>
              <w:t>аудиологического</w:t>
            </w:r>
            <w:proofErr w:type="spell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скрининга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49E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D5A1" w14:textId="3239277B" w:rsidR="005E28B6" w:rsidRPr="001C05B8" w:rsidRDefault="001C05B8" w:rsidP="00AC0E9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05B8">
              <w:rPr>
                <w:rFonts w:ascii="Times New Roman" w:eastAsia="Times New Roman" w:hAnsi="Times New Roman"/>
                <w:lang w:eastAsia="ru-RU"/>
              </w:rPr>
              <w:t>Всего обследовано за отчетный период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E12EE">
              <w:rPr>
                <w:rFonts w:ascii="Times New Roman" w:eastAsia="Times New Roman" w:hAnsi="Times New Roman"/>
                <w:lang w:eastAsia="ru-RU"/>
              </w:rPr>
              <w:t>1140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детей</w:t>
            </w:r>
            <w:r w:rsidRPr="001C05B8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14:paraId="4961D51B" w14:textId="444A36D9" w:rsidR="001C05B8" w:rsidRPr="001C05B8" w:rsidRDefault="001C05B8" w:rsidP="001C05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05B8">
              <w:rPr>
                <w:rFonts w:ascii="Times New Roman" w:eastAsia="Times New Roman" w:hAnsi="Times New Roman"/>
                <w:lang w:eastAsia="ru-RU"/>
              </w:rPr>
              <w:t>- адреногенитальный синдром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49395ABA" w14:textId="77777777" w:rsidR="001C05B8" w:rsidRPr="001C05B8" w:rsidRDefault="001C05B8" w:rsidP="001C05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05B8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 w:rsidRPr="001C05B8">
              <w:rPr>
                <w:rFonts w:ascii="Times New Roman" w:eastAsia="Times New Roman" w:hAnsi="Times New Roman"/>
                <w:lang w:eastAsia="ru-RU"/>
              </w:rPr>
              <w:t>муковисцидоз</w:t>
            </w:r>
            <w:proofErr w:type="spellEnd"/>
          </w:p>
          <w:p w14:paraId="385A7D51" w14:textId="77777777" w:rsidR="001C05B8" w:rsidRPr="001C05B8" w:rsidRDefault="001C05B8" w:rsidP="001C05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05B8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 w:rsidRPr="001C05B8">
              <w:rPr>
                <w:rFonts w:ascii="Times New Roman" w:eastAsia="Times New Roman" w:hAnsi="Times New Roman"/>
                <w:lang w:eastAsia="ru-RU"/>
              </w:rPr>
              <w:t>галактоземию</w:t>
            </w:r>
            <w:proofErr w:type="spellEnd"/>
          </w:p>
          <w:p w14:paraId="02866DE9" w14:textId="77777777" w:rsidR="001C05B8" w:rsidRPr="001C05B8" w:rsidRDefault="001C05B8" w:rsidP="001C05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05B8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 w:rsidRPr="001C05B8">
              <w:rPr>
                <w:rFonts w:ascii="Times New Roman" w:eastAsia="Times New Roman" w:hAnsi="Times New Roman"/>
                <w:lang w:eastAsia="ru-RU"/>
              </w:rPr>
              <w:t>фенилкетонурию</w:t>
            </w:r>
            <w:proofErr w:type="spellEnd"/>
          </w:p>
          <w:p w14:paraId="5EA4993B" w14:textId="77777777" w:rsidR="001C05B8" w:rsidRDefault="001C05B8" w:rsidP="001C05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05B8">
              <w:rPr>
                <w:rFonts w:ascii="Times New Roman" w:eastAsia="Times New Roman" w:hAnsi="Times New Roman"/>
                <w:lang w:eastAsia="ru-RU"/>
              </w:rPr>
              <w:t>- врожденный гипотиреоз</w:t>
            </w:r>
          </w:p>
          <w:p w14:paraId="76B5366E" w14:textId="77777777" w:rsidR="001C05B8" w:rsidRDefault="001C05B8" w:rsidP="001C05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05B8">
              <w:rPr>
                <w:rFonts w:ascii="Times New Roman" w:eastAsia="Times New Roman" w:hAnsi="Times New Roman"/>
                <w:lang w:eastAsia="ru-RU"/>
              </w:rPr>
              <w:t>Всего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повторно обследовано детей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 w:rsidRPr="001C05B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14:paraId="2406BF31" w14:textId="67330636" w:rsidR="001C05B8" w:rsidRPr="001C05B8" w:rsidRDefault="001C05B8" w:rsidP="001C05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1C05B8">
              <w:rPr>
                <w:rFonts w:ascii="Times New Roman" w:eastAsia="Times New Roman" w:hAnsi="Times New Roman"/>
                <w:lang w:eastAsia="ru-RU"/>
              </w:rPr>
              <w:t>адреногенитальный синдром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- 2</w:t>
            </w:r>
          </w:p>
          <w:p w14:paraId="31E18B6D" w14:textId="56F7202A" w:rsidR="001C05B8" w:rsidRPr="001C05B8" w:rsidRDefault="001C05B8" w:rsidP="001C05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05B8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 w:rsidRPr="001C05B8">
              <w:rPr>
                <w:rFonts w:ascii="Times New Roman" w:eastAsia="Times New Roman" w:hAnsi="Times New Roman"/>
                <w:lang w:eastAsia="ru-RU"/>
              </w:rPr>
              <w:t>муковисцидоз</w:t>
            </w:r>
            <w:proofErr w:type="spellEnd"/>
            <w:r w:rsidR="00BE12EE">
              <w:rPr>
                <w:rFonts w:ascii="Times New Roman" w:eastAsia="Times New Roman" w:hAnsi="Times New Roman"/>
                <w:lang w:eastAsia="ru-RU"/>
              </w:rPr>
              <w:t xml:space="preserve"> - 30</w:t>
            </w:r>
          </w:p>
          <w:p w14:paraId="34AE9928" w14:textId="4157F5A3" w:rsidR="001C05B8" w:rsidRPr="001C05B8" w:rsidRDefault="001C05B8" w:rsidP="001C05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05B8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 w:rsidRPr="001C05B8">
              <w:rPr>
                <w:rFonts w:ascii="Times New Roman" w:eastAsia="Times New Roman" w:hAnsi="Times New Roman"/>
                <w:lang w:eastAsia="ru-RU"/>
              </w:rPr>
              <w:t>галактоземию</w:t>
            </w:r>
            <w:proofErr w:type="spellEnd"/>
            <w:r w:rsidR="00BE12EE">
              <w:rPr>
                <w:rFonts w:ascii="Times New Roman" w:eastAsia="Times New Roman" w:hAnsi="Times New Roman"/>
                <w:lang w:eastAsia="ru-RU"/>
              </w:rPr>
              <w:t xml:space="preserve"> - 16</w:t>
            </w:r>
          </w:p>
          <w:p w14:paraId="29367517" w14:textId="0AA96087" w:rsidR="001C05B8" w:rsidRPr="001C05B8" w:rsidRDefault="001C05B8" w:rsidP="001C05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05B8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proofErr w:type="spellStart"/>
            <w:r w:rsidRPr="001C05B8">
              <w:rPr>
                <w:rFonts w:ascii="Times New Roman" w:eastAsia="Times New Roman" w:hAnsi="Times New Roman"/>
                <w:lang w:eastAsia="ru-RU"/>
              </w:rPr>
              <w:t>фенилкетонурию</w:t>
            </w:r>
            <w:proofErr w:type="spellEnd"/>
            <w:r w:rsidR="00583698">
              <w:rPr>
                <w:rFonts w:ascii="Times New Roman" w:eastAsia="Times New Roman" w:hAnsi="Times New Roman"/>
                <w:lang w:eastAsia="ru-RU"/>
              </w:rPr>
              <w:t xml:space="preserve"> - </w:t>
            </w:r>
            <w:r w:rsidR="00BE12EE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258D3032" w14:textId="5FD6B7F4" w:rsidR="001C05B8" w:rsidRDefault="001C05B8" w:rsidP="001C05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C05B8">
              <w:rPr>
                <w:rFonts w:ascii="Times New Roman" w:eastAsia="Times New Roman" w:hAnsi="Times New Roman"/>
                <w:lang w:eastAsia="ru-RU"/>
              </w:rPr>
              <w:t>- врожденный гипотиреоз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  <w:r w:rsidR="00583698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14:paraId="30C7A43E" w14:textId="635EC076" w:rsidR="001C05B8" w:rsidRPr="001C05B8" w:rsidRDefault="001C05B8" w:rsidP="00BE12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Всего проведено </w:t>
            </w:r>
            <w:r w:rsidR="00BE12EE">
              <w:rPr>
                <w:rFonts w:ascii="Times New Roman" w:eastAsia="Times New Roman" w:hAnsi="Times New Roman"/>
                <w:lang w:eastAsia="ru-RU"/>
              </w:rPr>
              <w:t>8470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исследований.</w:t>
            </w:r>
          </w:p>
        </w:tc>
      </w:tr>
      <w:tr w:rsidR="005E28B6" w:rsidRPr="001B1A30" w14:paraId="71F76008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1D06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1.31.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370A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Централизованные расходы на приобретение медицинского оборудования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3587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4D0B" w14:textId="1019874A" w:rsidR="005E28B6" w:rsidRPr="006D2D47" w:rsidRDefault="00583698" w:rsidP="007719A5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583698">
              <w:rPr>
                <w:rFonts w:ascii="Times New Roman" w:eastAsia="Times New Roman" w:hAnsi="Times New Roman"/>
                <w:lang w:eastAsia="ru-RU"/>
              </w:rPr>
              <w:t>На 2022 год запланировано приобретение медицинского оборудования на сумму 20 000 ,0 тыс. рублей.</w:t>
            </w:r>
          </w:p>
        </w:tc>
      </w:tr>
      <w:tr w:rsidR="005E28B6" w:rsidRPr="001B1A30" w14:paraId="7ABBC94A" w14:textId="77777777" w:rsidTr="00870695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0639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1.32.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812A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Централизованные расходы на текущий ремонт и приобретение строительных материалов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F489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022A" w14:textId="64494F4C" w:rsidR="005E28B6" w:rsidRPr="006D2D47" w:rsidRDefault="00583698" w:rsidP="00B2705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583698">
              <w:rPr>
                <w:rFonts w:ascii="Times New Roman" w:eastAsia="Times New Roman" w:hAnsi="Times New Roman"/>
                <w:lang w:eastAsia="ru-RU"/>
              </w:rPr>
              <w:t>На 2022 год запланировано проведение текущего ремонта и приобретение строительных материалов на сумму 1 889,0 тыс. рублей.</w:t>
            </w:r>
          </w:p>
        </w:tc>
      </w:tr>
      <w:tr w:rsidR="005E28B6" w:rsidRPr="001B1A30" w14:paraId="2831DD52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964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1.33.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CE64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Централизованные расходы на отправку больных на лечение за пределы республики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D3F4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221B" w14:textId="7EBC9048" w:rsidR="00583698" w:rsidRPr="00583698" w:rsidRDefault="00583698" w:rsidP="00583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3698">
              <w:rPr>
                <w:rFonts w:ascii="Times New Roman" w:eastAsia="Times New Roman" w:hAnsi="Times New Roman"/>
                <w:lang w:eastAsia="ru-RU"/>
              </w:rPr>
              <w:t>По состоянию на 01.0</w:t>
            </w:r>
            <w:r w:rsidR="00D20BA1">
              <w:rPr>
                <w:rFonts w:ascii="Times New Roman" w:eastAsia="Times New Roman" w:hAnsi="Times New Roman"/>
                <w:lang w:eastAsia="ru-RU"/>
              </w:rPr>
              <w:t>4</w:t>
            </w:r>
            <w:r w:rsidRPr="00583698">
              <w:rPr>
                <w:rFonts w:ascii="Times New Roman" w:eastAsia="Times New Roman" w:hAnsi="Times New Roman"/>
                <w:lang w:eastAsia="ru-RU"/>
              </w:rPr>
              <w:t xml:space="preserve">.2022 г. в системе мониторинга высокотехнологичной медицинской помощи находится </w:t>
            </w:r>
            <w:r w:rsidR="00D20BA1">
              <w:rPr>
                <w:rFonts w:ascii="Times New Roman" w:eastAsia="Times New Roman" w:hAnsi="Times New Roman"/>
                <w:lang w:eastAsia="ru-RU"/>
              </w:rPr>
              <w:t>979</w:t>
            </w:r>
            <w:r w:rsidR="00D60E4C">
              <w:rPr>
                <w:rFonts w:ascii="Times New Roman" w:eastAsia="Times New Roman" w:hAnsi="Times New Roman"/>
                <w:lang w:eastAsia="ru-RU"/>
              </w:rPr>
              <w:t xml:space="preserve"> чел. (дети – </w:t>
            </w:r>
            <w:r w:rsidR="00D20BA1">
              <w:rPr>
                <w:rFonts w:ascii="Times New Roman" w:eastAsia="Times New Roman" w:hAnsi="Times New Roman"/>
                <w:lang w:eastAsia="ru-RU"/>
              </w:rPr>
              <w:t>323</w:t>
            </w:r>
            <w:r w:rsidRPr="00583698">
              <w:rPr>
                <w:rFonts w:ascii="Times New Roman" w:eastAsia="Times New Roman" w:hAnsi="Times New Roman"/>
                <w:lang w:eastAsia="ru-RU"/>
              </w:rPr>
              <w:t xml:space="preserve"> чел.), из них: </w:t>
            </w:r>
          </w:p>
          <w:p w14:paraId="4551116B" w14:textId="4CE58430" w:rsidR="00583698" w:rsidRPr="00583698" w:rsidRDefault="00583698" w:rsidP="00583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83698">
              <w:rPr>
                <w:rFonts w:ascii="Times New Roman" w:eastAsia="Times New Roman" w:hAnsi="Times New Roman"/>
                <w:lang w:eastAsia="ru-RU"/>
              </w:rPr>
              <w:t xml:space="preserve">- пролечено – </w:t>
            </w:r>
            <w:r w:rsidR="00D20BA1">
              <w:rPr>
                <w:rFonts w:ascii="Times New Roman" w:eastAsia="Times New Roman" w:hAnsi="Times New Roman"/>
                <w:lang w:eastAsia="ru-RU"/>
              </w:rPr>
              <w:t>112</w:t>
            </w:r>
            <w:r w:rsidRPr="00583698">
              <w:rPr>
                <w:rFonts w:ascii="Times New Roman" w:eastAsia="Times New Roman" w:hAnsi="Times New Roman"/>
                <w:lang w:eastAsia="ru-RU"/>
              </w:rPr>
              <w:t xml:space="preserve"> чел. (дети – </w:t>
            </w:r>
            <w:r w:rsidR="00D20BA1">
              <w:rPr>
                <w:rFonts w:ascii="Times New Roman" w:eastAsia="Times New Roman" w:hAnsi="Times New Roman"/>
                <w:lang w:eastAsia="ru-RU"/>
              </w:rPr>
              <w:t>51</w:t>
            </w:r>
            <w:r w:rsidRPr="00583698">
              <w:rPr>
                <w:rFonts w:ascii="Times New Roman" w:eastAsia="Times New Roman" w:hAnsi="Times New Roman"/>
                <w:lang w:eastAsia="ru-RU"/>
              </w:rPr>
              <w:t xml:space="preserve"> чел.);</w:t>
            </w:r>
          </w:p>
          <w:p w14:paraId="521604C5" w14:textId="355D1790" w:rsidR="00583698" w:rsidRPr="00583698" w:rsidRDefault="00D60E4C" w:rsidP="00583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отказано – </w:t>
            </w:r>
            <w:r w:rsidR="00D20BA1">
              <w:rPr>
                <w:rFonts w:ascii="Times New Roman" w:eastAsia="Times New Roman" w:hAnsi="Times New Roman"/>
                <w:lang w:eastAsia="ru-RU"/>
              </w:rPr>
              <w:t>50</w:t>
            </w:r>
            <w:r w:rsidR="00583698" w:rsidRPr="00583698">
              <w:rPr>
                <w:rFonts w:ascii="Times New Roman" w:eastAsia="Times New Roman" w:hAnsi="Times New Roman"/>
                <w:lang w:eastAsia="ru-RU"/>
              </w:rPr>
              <w:t xml:space="preserve"> чел. (дети – 1</w:t>
            </w:r>
            <w:r w:rsidR="00D20BA1">
              <w:rPr>
                <w:rFonts w:ascii="Times New Roman" w:eastAsia="Times New Roman" w:hAnsi="Times New Roman"/>
                <w:lang w:eastAsia="ru-RU"/>
              </w:rPr>
              <w:t>9</w:t>
            </w:r>
            <w:r w:rsidR="00583698" w:rsidRPr="00583698">
              <w:rPr>
                <w:rFonts w:ascii="Times New Roman" w:eastAsia="Times New Roman" w:hAnsi="Times New Roman"/>
                <w:lang w:eastAsia="ru-RU"/>
              </w:rPr>
              <w:t xml:space="preserve"> чел.);</w:t>
            </w:r>
          </w:p>
          <w:p w14:paraId="31C1DDAC" w14:textId="205DDB86" w:rsidR="00583698" w:rsidRPr="00583698" w:rsidRDefault="00D60E4C" w:rsidP="0058369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акти</w:t>
            </w:r>
            <w:r w:rsidR="00D20BA1">
              <w:rPr>
                <w:rFonts w:ascii="Times New Roman" w:eastAsia="Times New Roman" w:hAnsi="Times New Roman"/>
                <w:lang w:eastAsia="ru-RU"/>
              </w:rPr>
              <w:t>вные талоны – 186 чел. (дети – 64</w:t>
            </w:r>
            <w:r w:rsidR="00583698" w:rsidRPr="00583698">
              <w:rPr>
                <w:rFonts w:ascii="Times New Roman" w:eastAsia="Times New Roman" w:hAnsi="Times New Roman"/>
                <w:lang w:eastAsia="ru-RU"/>
              </w:rPr>
              <w:t xml:space="preserve"> чел.);</w:t>
            </w:r>
          </w:p>
          <w:p w14:paraId="178A1AC6" w14:textId="5F565BF9" w:rsidR="00B27054" w:rsidRPr="00F25131" w:rsidRDefault="00D20BA1" w:rsidP="00D20B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лист ожидания – 631</w:t>
            </w:r>
            <w:r w:rsidR="00D60E4C">
              <w:rPr>
                <w:rFonts w:ascii="Times New Roman" w:eastAsia="Times New Roman" w:hAnsi="Times New Roman"/>
                <w:lang w:eastAsia="ru-RU"/>
              </w:rPr>
              <w:t xml:space="preserve"> чел. (дети – 1</w:t>
            </w:r>
            <w:r>
              <w:rPr>
                <w:rFonts w:ascii="Times New Roman" w:eastAsia="Times New Roman" w:hAnsi="Times New Roman"/>
                <w:lang w:eastAsia="ru-RU"/>
              </w:rPr>
              <w:t>89</w:t>
            </w:r>
            <w:r w:rsidR="00583698" w:rsidRPr="00583698">
              <w:rPr>
                <w:rFonts w:ascii="Times New Roman" w:eastAsia="Times New Roman" w:hAnsi="Times New Roman"/>
                <w:lang w:eastAsia="ru-RU"/>
              </w:rPr>
              <w:t xml:space="preserve"> чел.).</w:t>
            </w:r>
          </w:p>
        </w:tc>
      </w:tr>
      <w:tr w:rsidR="005E28B6" w:rsidRPr="001B1A30" w14:paraId="5D79A047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5FE5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1.34.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8425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Централизованные расходы на приобретение медикаментов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62E0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6E05A" w14:textId="718225A9" w:rsidR="005E28B6" w:rsidRPr="00D20BA1" w:rsidRDefault="00197EDB" w:rsidP="00A022FB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97EDB">
              <w:rPr>
                <w:rFonts w:ascii="Times New Roman" w:eastAsia="Times New Roman" w:hAnsi="Times New Roman"/>
                <w:lang w:eastAsia="ru-RU"/>
              </w:rPr>
              <w:t>На 2022 год запланировано приобретение вакцин на сумму 39 527,35 тыс. рублей. Заключены 14 государственных контрактов на сумму 37 323,2 тыс. руб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r w:rsidRPr="00197EDB">
              <w:rPr>
                <w:rFonts w:ascii="Times New Roman" w:eastAsia="Times New Roman" w:hAnsi="Times New Roman"/>
                <w:lang w:eastAsia="ru-RU"/>
              </w:rPr>
              <w:t xml:space="preserve"> и 2 договора на сумму 1 082,5 тыс. руб. Оставшееся часть планируется на второе полугодие 2022 г. Произведена оплата на сумму 30 381,4 тыс. руб.</w:t>
            </w:r>
          </w:p>
        </w:tc>
      </w:tr>
      <w:tr w:rsidR="005E28B6" w:rsidRPr="001B1A30" w14:paraId="2490EEA0" w14:textId="77777777" w:rsidTr="001B1A30">
        <w:trPr>
          <w:trHeight w:val="18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BDDB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1.35.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29EB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C80E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96F5" w14:textId="4184DB18" w:rsidR="005E28B6" w:rsidRPr="0057581B" w:rsidRDefault="005E28B6" w:rsidP="00D20BA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7581B">
              <w:rPr>
                <w:rFonts w:ascii="Times New Roman" w:eastAsia="Times New Roman" w:hAnsi="Times New Roman"/>
                <w:lang w:eastAsia="ru-RU"/>
              </w:rPr>
              <w:t xml:space="preserve">В медицинские организации республики обратились </w:t>
            </w:r>
            <w:r w:rsidR="00D20BA1">
              <w:rPr>
                <w:rFonts w:ascii="Times New Roman" w:eastAsia="Times New Roman" w:hAnsi="Times New Roman"/>
                <w:lang w:eastAsia="ru-RU"/>
              </w:rPr>
              <w:t>4254</w:t>
            </w:r>
            <w:r w:rsidR="00843098" w:rsidRPr="0057581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7581B">
              <w:rPr>
                <w:rFonts w:ascii="Times New Roman" w:eastAsia="Times New Roman" w:hAnsi="Times New Roman"/>
                <w:lang w:eastAsia="ru-RU"/>
              </w:rPr>
              <w:t xml:space="preserve">льготников федерального регистра, им выписано </w:t>
            </w:r>
            <w:r w:rsidR="00D60E4C">
              <w:rPr>
                <w:rFonts w:ascii="Times New Roman" w:eastAsia="Times New Roman" w:hAnsi="Times New Roman"/>
                <w:lang w:eastAsia="ru-RU"/>
              </w:rPr>
              <w:t>16</w:t>
            </w:r>
            <w:r w:rsidR="00D20BA1">
              <w:rPr>
                <w:rFonts w:ascii="Times New Roman" w:eastAsia="Times New Roman" w:hAnsi="Times New Roman"/>
                <w:lang w:eastAsia="ru-RU"/>
              </w:rPr>
              <w:t>555</w:t>
            </w:r>
            <w:r w:rsidRPr="0057581B">
              <w:rPr>
                <w:rFonts w:ascii="Times New Roman" w:eastAsia="Times New Roman" w:hAnsi="Times New Roman"/>
                <w:lang w:eastAsia="ru-RU"/>
              </w:rPr>
              <w:t xml:space="preserve"> рецептов на бесплатные лекарственные препараты, аптечными организациями обслужено </w:t>
            </w:r>
            <w:r w:rsidR="00D20BA1">
              <w:rPr>
                <w:rFonts w:ascii="Times New Roman" w:eastAsia="Times New Roman" w:hAnsi="Times New Roman"/>
                <w:lang w:eastAsia="ru-RU"/>
              </w:rPr>
              <w:t>16112</w:t>
            </w:r>
            <w:r w:rsidRPr="0057581B">
              <w:rPr>
                <w:rFonts w:ascii="Times New Roman" w:eastAsia="Times New Roman" w:hAnsi="Times New Roman"/>
                <w:lang w:eastAsia="ru-RU"/>
              </w:rPr>
              <w:t xml:space="preserve"> рецептов на общую сумму </w:t>
            </w:r>
            <w:r w:rsidR="00D20BA1">
              <w:rPr>
                <w:rFonts w:ascii="Times New Roman" w:eastAsia="Times New Roman" w:hAnsi="Times New Roman"/>
                <w:lang w:eastAsia="ru-RU"/>
              </w:rPr>
              <w:t>36 433 857,92</w:t>
            </w:r>
            <w:r w:rsidRPr="0057581B">
              <w:rPr>
                <w:rFonts w:ascii="Times New Roman" w:eastAsia="Times New Roman" w:hAnsi="Times New Roman"/>
                <w:lang w:eastAsia="ru-RU"/>
              </w:rPr>
              <w:t xml:space="preserve">. Средняя стоимость одного рецепта составил </w:t>
            </w:r>
            <w:r w:rsidR="0057581B" w:rsidRPr="0057581B">
              <w:rPr>
                <w:rFonts w:ascii="Times New Roman" w:eastAsia="Times New Roman" w:hAnsi="Times New Roman"/>
                <w:lang w:eastAsia="ru-RU"/>
              </w:rPr>
              <w:t>2</w:t>
            </w:r>
            <w:r w:rsidR="00D20BA1">
              <w:rPr>
                <w:rFonts w:ascii="Times New Roman" w:eastAsia="Times New Roman" w:hAnsi="Times New Roman"/>
                <w:lang w:eastAsia="ru-RU"/>
              </w:rPr>
              <w:t> 261,28</w:t>
            </w:r>
            <w:r w:rsidRPr="0057581B"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</w:p>
        </w:tc>
      </w:tr>
      <w:tr w:rsidR="005E28B6" w:rsidRPr="001B1A30" w14:paraId="1198F135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3DC0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1.36.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CF7C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8EA1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9460" w14:textId="70F2DDED" w:rsidR="005E28B6" w:rsidRPr="006D2D47" w:rsidRDefault="00583698" w:rsidP="00F25A15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583698">
              <w:rPr>
                <w:rFonts w:ascii="Times New Roman" w:eastAsia="Times New Roman" w:hAnsi="Times New Roman"/>
                <w:lang w:eastAsia="ru-RU"/>
              </w:rPr>
              <w:t>На 2022 год запланировано приобретение медикаментов и для оказани</w:t>
            </w:r>
            <w:r w:rsidR="00F25A15">
              <w:rPr>
                <w:rFonts w:ascii="Times New Roman" w:eastAsia="Times New Roman" w:hAnsi="Times New Roman"/>
                <w:lang w:eastAsia="ru-RU"/>
              </w:rPr>
              <w:t>я</w:t>
            </w:r>
            <w:r w:rsidRPr="00583698">
              <w:rPr>
                <w:rFonts w:ascii="Times New Roman" w:eastAsia="Times New Roman" w:hAnsi="Times New Roman"/>
                <w:lang w:eastAsia="ru-RU"/>
              </w:rPr>
              <w:t xml:space="preserve"> услуг для льготных категорий граждан федерального регистра на сумму 151 576,0 тыс. рублей.</w:t>
            </w:r>
          </w:p>
        </w:tc>
      </w:tr>
      <w:tr w:rsidR="005E28B6" w:rsidRPr="001B1A30" w14:paraId="6D39E8C9" w14:textId="77777777" w:rsidTr="00416F00">
        <w:trPr>
          <w:trHeight w:val="416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38ED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1.37.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9832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5D34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5FB8" w14:textId="178FDD5C" w:rsidR="005E28B6" w:rsidRPr="006D2D47" w:rsidRDefault="00F25A15" w:rsidP="00D20BA1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F25A15">
              <w:rPr>
                <w:rFonts w:ascii="Times New Roman" w:eastAsia="Times New Roman" w:hAnsi="Times New Roman"/>
                <w:lang w:eastAsia="ru-RU"/>
              </w:rPr>
              <w:t>Издан приказ Минздрава РТ от 01.02.2022 г. № 142пр/22 "Об утверждении перечня медицинских изделий, приобретаемых в рамках мероприятий по развитию системы паллиативной медицинской помощи в 2022 году", где утвержден перечень для нужды ГБУЗ РТ "Республиканский онкологический диспансер" и "Республиканская детская больница"</w:t>
            </w:r>
            <w:r w:rsidR="00D20BA1">
              <w:rPr>
                <w:rFonts w:ascii="Times New Roman" w:eastAsia="Times New Roman" w:hAnsi="Times New Roman"/>
                <w:lang w:eastAsia="ru-RU"/>
              </w:rPr>
              <w:t xml:space="preserve">. На закупку медицинских изделий заявки направлены на проведение торгов. </w:t>
            </w:r>
            <w:r w:rsidR="00D20BA1" w:rsidRPr="00D20BA1">
              <w:rPr>
                <w:rFonts w:ascii="Times New Roman" w:eastAsia="Times New Roman" w:hAnsi="Times New Roman"/>
                <w:lang w:eastAsia="ru-RU"/>
              </w:rPr>
              <w:t xml:space="preserve">Заключен ГК на поставку наркотических препаратов на сумму 916 305,75 руб. </w:t>
            </w:r>
            <w:r w:rsidR="00D20BA1" w:rsidRPr="00D20BA1">
              <w:rPr>
                <w:rFonts w:ascii="Times New Roman" w:eastAsia="Times New Roman" w:hAnsi="Times New Roman"/>
                <w:lang w:eastAsia="ru-RU"/>
              </w:rPr>
              <w:lastRenderedPageBreak/>
              <w:t>Произведена оплата на сумму 252 900,00 руб.</w:t>
            </w:r>
            <w:r w:rsidR="00D20BA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5E28B6" w:rsidRPr="001B1A30" w14:paraId="61D3B2C5" w14:textId="77777777" w:rsidTr="00A645E9">
        <w:trPr>
          <w:trHeight w:val="558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6A24" w14:textId="77777777" w:rsidR="005E28B6" w:rsidRPr="001B1A30" w:rsidRDefault="005E28B6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1.38.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E27B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8F1B" w14:textId="77777777" w:rsidR="005E28B6" w:rsidRPr="001B1A30" w:rsidRDefault="005E28B6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D38D" w14:textId="0121F31C" w:rsidR="005E28B6" w:rsidRPr="00D20BA1" w:rsidRDefault="00197EDB" w:rsidP="005E28B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197EDB">
              <w:rPr>
                <w:rFonts w:ascii="Times New Roman" w:eastAsia="Times New Roman" w:hAnsi="Times New Roman"/>
                <w:lang w:eastAsia="ru-RU"/>
              </w:rPr>
              <w:t>На 2022 год запланировано приобретение диагностических реагентов, тест-систем для социально-значимых инфекционных заболеваний на сумму 11 638,8 тыс. рублей. Заключено 2 государственных контрактов с 2 поставщиками на сумму 10 159,7 тыс. руб. Произведена оплата на сумму 54,8 тыс. руб.</w:t>
            </w:r>
          </w:p>
        </w:tc>
      </w:tr>
      <w:tr w:rsidR="00685741" w:rsidRPr="001B1A30" w14:paraId="6D08ADC3" w14:textId="77777777" w:rsidTr="001B1A30">
        <w:trPr>
          <w:trHeight w:val="27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9420" w14:textId="77777777" w:rsidR="00685741" w:rsidRPr="001B1A30" w:rsidRDefault="00685741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1.39.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49FF" w14:textId="77777777" w:rsidR="00685741" w:rsidRPr="001B1A30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1B1A30">
              <w:rPr>
                <w:rFonts w:ascii="Times New Roman" w:eastAsia="Times New Roman" w:hAnsi="Times New Roman"/>
                <w:lang w:eastAsia="ru-RU"/>
              </w:rPr>
              <w:t>муковисцидозом</w:t>
            </w:r>
            <w:proofErr w:type="spell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1B1A30">
              <w:rPr>
                <w:rFonts w:ascii="Times New Roman" w:eastAsia="Times New Roman" w:hAnsi="Times New Roman"/>
                <w:lang w:eastAsia="ru-RU"/>
              </w:rPr>
              <w:t>гемолитико</w:t>
            </w:r>
            <w:proofErr w:type="spell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1B1A30">
              <w:rPr>
                <w:rFonts w:ascii="Times New Roman" w:eastAsia="Times New Roman" w:hAnsi="Times New Roman"/>
                <w:lang w:eastAsia="ru-RU"/>
              </w:rPr>
              <w:t>мукополисахаридозом</w:t>
            </w:r>
            <w:proofErr w:type="spell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I, II и VI типов, а также после трансплантации органов и (или) тканей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8238" w14:textId="77777777" w:rsidR="00685741" w:rsidRPr="00AF17EB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B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AF17EB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AF17EB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C715" w14:textId="3C416EE7" w:rsidR="00685741" w:rsidRPr="00AF17EB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F17EB">
              <w:rPr>
                <w:rFonts w:ascii="Times New Roman" w:eastAsia="Times New Roman" w:hAnsi="Times New Roman"/>
                <w:lang w:eastAsia="ru-RU"/>
              </w:rPr>
              <w:t xml:space="preserve">В медицинские организации республики обратились </w:t>
            </w:r>
            <w:r w:rsidR="00D60E4C">
              <w:rPr>
                <w:rFonts w:ascii="Times New Roman" w:eastAsia="Times New Roman" w:hAnsi="Times New Roman"/>
                <w:lang w:eastAsia="ru-RU"/>
              </w:rPr>
              <w:t>1</w:t>
            </w:r>
            <w:r w:rsidR="00D20BA1">
              <w:rPr>
                <w:rFonts w:ascii="Times New Roman" w:eastAsia="Times New Roman" w:hAnsi="Times New Roman"/>
                <w:lang w:eastAsia="ru-RU"/>
              </w:rPr>
              <w:t>05</w:t>
            </w:r>
            <w:r w:rsidRPr="00AF17EB">
              <w:rPr>
                <w:rFonts w:ascii="Times New Roman" w:eastAsia="Times New Roman" w:hAnsi="Times New Roman"/>
                <w:lang w:eastAsia="ru-RU"/>
              </w:rPr>
              <w:t xml:space="preserve"> больных по </w:t>
            </w:r>
            <w:proofErr w:type="spellStart"/>
            <w:r w:rsidRPr="00AF17EB">
              <w:rPr>
                <w:rFonts w:ascii="Times New Roman" w:eastAsia="Times New Roman" w:hAnsi="Times New Roman"/>
                <w:lang w:eastAsia="ru-RU"/>
              </w:rPr>
              <w:t>высокозатратным</w:t>
            </w:r>
            <w:proofErr w:type="spellEnd"/>
            <w:r w:rsidRPr="00AF17EB">
              <w:rPr>
                <w:rFonts w:ascii="Times New Roman" w:eastAsia="Times New Roman" w:hAnsi="Times New Roman"/>
                <w:lang w:eastAsia="ru-RU"/>
              </w:rPr>
              <w:t xml:space="preserve"> нозологиям, им выписано </w:t>
            </w:r>
            <w:r w:rsidR="00D20BA1">
              <w:rPr>
                <w:rFonts w:ascii="Times New Roman" w:eastAsia="Times New Roman" w:hAnsi="Times New Roman"/>
                <w:lang w:eastAsia="ru-RU"/>
              </w:rPr>
              <w:t>204</w:t>
            </w:r>
            <w:r w:rsidRPr="00AF17EB">
              <w:rPr>
                <w:rFonts w:ascii="Times New Roman" w:eastAsia="Times New Roman" w:hAnsi="Times New Roman"/>
                <w:lang w:eastAsia="ru-RU"/>
              </w:rPr>
              <w:t xml:space="preserve"> рецептов на бесплатные </w:t>
            </w:r>
            <w:r w:rsidR="00D20BA1">
              <w:rPr>
                <w:rFonts w:ascii="Times New Roman" w:eastAsia="Times New Roman" w:hAnsi="Times New Roman"/>
                <w:lang w:eastAsia="ru-RU"/>
              </w:rPr>
              <w:t>204</w:t>
            </w:r>
            <w:r w:rsidRPr="00AF17EB">
              <w:rPr>
                <w:rFonts w:ascii="Times New Roman" w:eastAsia="Times New Roman" w:hAnsi="Times New Roman"/>
                <w:lang w:eastAsia="ru-RU"/>
              </w:rPr>
              <w:t xml:space="preserve"> рецептов на общую сумму </w:t>
            </w:r>
            <w:r w:rsidR="00D20BA1">
              <w:rPr>
                <w:rFonts w:ascii="Times New Roman" w:eastAsia="Times New Roman" w:hAnsi="Times New Roman"/>
                <w:lang w:eastAsia="ru-RU"/>
              </w:rPr>
              <w:t>29 577 804,56</w:t>
            </w:r>
            <w:r w:rsidRPr="00AF17EB">
              <w:rPr>
                <w:rFonts w:ascii="Times New Roman" w:eastAsia="Times New Roman" w:hAnsi="Times New Roman"/>
                <w:lang w:eastAsia="ru-RU"/>
              </w:rPr>
              <w:t xml:space="preserve"> руб. Средняя стоимость одного рецепта составил </w:t>
            </w:r>
            <w:r w:rsidR="00D60E4C">
              <w:rPr>
                <w:rFonts w:ascii="Times New Roman" w:eastAsia="Times New Roman" w:hAnsi="Times New Roman"/>
                <w:lang w:eastAsia="ru-RU"/>
              </w:rPr>
              <w:t>14</w:t>
            </w:r>
            <w:r w:rsidR="00D20BA1">
              <w:rPr>
                <w:rFonts w:ascii="Times New Roman" w:eastAsia="Times New Roman" w:hAnsi="Times New Roman"/>
                <w:lang w:eastAsia="ru-RU"/>
              </w:rPr>
              <w:t>4 989,23</w:t>
            </w:r>
            <w:r w:rsidRPr="00AF17EB">
              <w:rPr>
                <w:rFonts w:ascii="Times New Roman" w:eastAsia="Times New Roman" w:hAnsi="Times New Roman"/>
                <w:lang w:eastAsia="ru-RU"/>
              </w:rPr>
              <w:t xml:space="preserve">  руб.</w:t>
            </w:r>
          </w:p>
          <w:p w14:paraId="4AF67C3B" w14:textId="0AC02365" w:rsidR="00685741" w:rsidRPr="00AF17EB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85741" w:rsidRPr="001B1A30" w14:paraId="1F5A9998" w14:textId="77777777" w:rsidTr="001B1A30">
        <w:trPr>
          <w:trHeight w:val="12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F2E0" w14:textId="77777777" w:rsidR="00685741" w:rsidRPr="001B1A30" w:rsidRDefault="00685741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1.40.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378B" w14:textId="77777777" w:rsidR="00685741" w:rsidRPr="001B1A30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A3DD" w14:textId="77777777" w:rsidR="00685741" w:rsidRPr="001B1A30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2018-2020гг.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4ED2" w14:textId="2FE0C527" w:rsidR="00685741" w:rsidRPr="00AF17EB" w:rsidRDefault="00F25A15" w:rsidP="00D23DD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5A15">
              <w:rPr>
                <w:rFonts w:ascii="Times New Roman" w:eastAsia="Times New Roman" w:hAnsi="Times New Roman"/>
                <w:lang w:eastAsia="ru-RU"/>
              </w:rPr>
              <w:t>В 2022 году запланировано оказание высокотехнологичной медицинской помощи, не включенной в базовую программу обязательного медицинского страхования 4 больным.</w:t>
            </w:r>
          </w:p>
        </w:tc>
      </w:tr>
      <w:tr w:rsidR="00685741" w:rsidRPr="001B1A30" w14:paraId="2FF78D99" w14:textId="77777777" w:rsidTr="001B1A30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24BF" w14:textId="77777777" w:rsidR="00685741" w:rsidRPr="001B1A30" w:rsidRDefault="00685741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1.41.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ACFE" w14:textId="0C073641" w:rsidR="00685741" w:rsidRPr="001B1A30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Региональный проект 5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Развитие первичной медико-санитарной помощи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84FB" w14:textId="77777777" w:rsidR="00685741" w:rsidRPr="001B1A30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2020-2022 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82EC" w14:textId="77777777" w:rsidR="00685741" w:rsidRPr="006D2D47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685741" w:rsidRPr="001B1A30" w14:paraId="09151B39" w14:textId="77777777" w:rsidTr="00731539">
        <w:trPr>
          <w:trHeight w:val="155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FDE0" w14:textId="61C681A9" w:rsidR="00685741" w:rsidRPr="001B1A30" w:rsidRDefault="00685741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1.41.1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60F3" w14:textId="727E0976" w:rsidR="00685741" w:rsidRPr="001B1A30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1DF4">
              <w:rPr>
                <w:rFonts w:ascii="Times New Roman" w:eastAsia="Times New Roman" w:hAnsi="Times New Roman"/>
                <w:lang w:eastAsia="ru-RU"/>
              </w:rPr>
              <w:t>Создание и замена фельдшерских, фельдшерско-акушерских пунктов и врачебных амбулаторий для населенных пунктов с численность населения от 100 до 2000 человек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3DAA" w14:textId="3949DDA9" w:rsidR="00685741" w:rsidRPr="001B1A30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2021-2025 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9879" w14:textId="39784501" w:rsidR="00685741" w:rsidRPr="000257B4" w:rsidRDefault="00014B3F" w:rsidP="000257B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14B3F">
              <w:rPr>
                <w:rFonts w:ascii="Times New Roman" w:eastAsia="Times New Roman" w:hAnsi="Times New Roman"/>
                <w:lang w:eastAsia="ru-RU"/>
              </w:rPr>
              <w:t>В рамках региональной программы "Модернизация перв</w:t>
            </w:r>
            <w:r>
              <w:rPr>
                <w:rFonts w:ascii="Times New Roman" w:eastAsia="Times New Roman" w:hAnsi="Times New Roman"/>
                <w:lang w:eastAsia="ru-RU"/>
              </w:rPr>
              <w:t>ичного звена здравоохранения Ре</w:t>
            </w:r>
            <w:r w:rsidRPr="00014B3F"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014B3F">
              <w:rPr>
                <w:rFonts w:ascii="Times New Roman" w:eastAsia="Times New Roman" w:hAnsi="Times New Roman"/>
                <w:lang w:eastAsia="ru-RU"/>
              </w:rPr>
              <w:t>ублики Тыва на 2021-2025 годы" на 2022 год запланировано строительство 3 ФАП и 3 ВА на общую сумму 70 569,8 тыс. руб.</w:t>
            </w:r>
            <w:r w:rsidR="002555C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20BA1" w:rsidRPr="00D20BA1">
              <w:rPr>
                <w:rFonts w:ascii="Times New Roman" w:eastAsia="Times New Roman" w:hAnsi="Times New Roman"/>
                <w:lang w:eastAsia="ru-RU"/>
              </w:rPr>
              <w:t xml:space="preserve">Открытый конкурс и аукцион признаны не состоявшийся из-за отсутствия подтверждающих документов. Повторно отправлена заказ заявка в </w:t>
            </w:r>
            <w:proofErr w:type="spellStart"/>
            <w:r w:rsidR="00D20BA1" w:rsidRPr="00D20BA1">
              <w:rPr>
                <w:rFonts w:ascii="Times New Roman" w:eastAsia="Times New Roman" w:hAnsi="Times New Roman"/>
                <w:lang w:eastAsia="ru-RU"/>
              </w:rPr>
              <w:t>Минзакуп</w:t>
            </w:r>
            <w:proofErr w:type="spellEnd"/>
            <w:r w:rsidR="00D20BA1" w:rsidRPr="00D20BA1">
              <w:rPr>
                <w:rFonts w:ascii="Times New Roman" w:eastAsia="Times New Roman" w:hAnsi="Times New Roman"/>
                <w:lang w:eastAsia="ru-RU"/>
              </w:rPr>
              <w:t xml:space="preserve"> РТ.</w:t>
            </w:r>
          </w:p>
        </w:tc>
      </w:tr>
      <w:tr w:rsidR="00685741" w:rsidRPr="001B1A30" w14:paraId="656E44B6" w14:textId="77777777" w:rsidTr="00FA23F8">
        <w:trPr>
          <w:trHeight w:val="274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F243" w14:textId="4B1E5D75" w:rsidR="00685741" w:rsidRPr="001B1A30" w:rsidRDefault="00685741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1.41.2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CB42" w14:textId="77777777" w:rsidR="00685741" w:rsidRPr="001B1A30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Обеспечение закупки авиационных работ в целях медицинской помощи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716D" w14:textId="77777777" w:rsidR="00685741" w:rsidRPr="001B1A30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2020-2022гг.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6C3E" w14:textId="115E619F" w:rsidR="00665B61" w:rsidRPr="006D2D47" w:rsidRDefault="000328E5" w:rsidP="007E095D">
            <w:pPr>
              <w:pStyle w:val="a3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0328E5">
              <w:rPr>
                <w:rFonts w:ascii="Times New Roman" w:hAnsi="Times New Roman"/>
                <w:lang w:eastAsia="ru-RU"/>
              </w:rPr>
              <w:t>Вс</w:t>
            </w:r>
            <w:r w:rsidR="00665B61">
              <w:rPr>
                <w:rFonts w:ascii="Times New Roman" w:hAnsi="Times New Roman"/>
                <w:lang w:eastAsia="ru-RU"/>
              </w:rPr>
              <w:t>его медицинская помощь оказана 92</w:t>
            </w:r>
            <w:r w:rsidRPr="000328E5">
              <w:rPr>
                <w:rFonts w:ascii="Times New Roman" w:hAnsi="Times New Roman"/>
                <w:lang w:eastAsia="ru-RU"/>
              </w:rPr>
              <w:t xml:space="preserve"> больным, в том числе </w:t>
            </w:r>
            <w:r w:rsidR="00665B61">
              <w:rPr>
                <w:rFonts w:ascii="Times New Roman" w:hAnsi="Times New Roman"/>
                <w:lang w:eastAsia="ru-RU"/>
              </w:rPr>
              <w:t>12</w:t>
            </w:r>
            <w:r w:rsidRPr="000328E5">
              <w:rPr>
                <w:rFonts w:ascii="Times New Roman" w:hAnsi="Times New Roman"/>
                <w:lang w:eastAsia="ru-RU"/>
              </w:rPr>
              <w:t xml:space="preserve"> детям, дети до 1 года – </w:t>
            </w:r>
            <w:r w:rsidR="00665B61">
              <w:rPr>
                <w:rFonts w:ascii="Times New Roman" w:hAnsi="Times New Roman"/>
                <w:lang w:eastAsia="ru-RU"/>
              </w:rPr>
              <w:t>6</w:t>
            </w:r>
            <w:r w:rsidRPr="000328E5">
              <w:rPr>
                <w:rFonts w:ascii="Times New Roman" w:hAnsi="Times New Roman"/>
                <w:lang w:eastAsia="ru-RU"/>
              </w:rPr>
              <w:t xml:space="preserve"> чел. С применением авиации медицинска</w:t>
            </w:r>
            <w:r w:rsidR="00665B61">
              <w:rPr>
                <w:rFonts w:ascii="Times New Roman" w:hAnsi="Times New Roman"/>
                <w:lang w:eastAsia="ru-RU"/>
              </w:rPr>
              <w:t>я помощь оказана 47</w:t>
            </w:r>
            <w:r w:rsidRPr="000328E5">
              <w:rPr>
                <w:rFonts w:ascii="Times New Roman" w:hAnsi="Times New Roman"/>
                <w:lang w:eastAsia="ru-RU"/>
              </w:rPr>
              <w:t xml:space="preserve">  больным, в том числе </w:t>
            </w:r>
            <w:r w:rsidR="00665B61">
              <w:rPr>
                <w:rFonts w:ascii="Times New Roman" w:hAnsi="Times New Roman"/>
                <w:lang w:eastAsia="ru-RU"/>
              </w:rPr>
              <w:t>10</w:t>
            </w:r>
            <w:r w:rsidRPr="000328E5">
              <w:rPr>
                <w:rFonts w:ascii="Times New Roman" w:hAnsi="Times New Roman"/>
                <w:lang w:eastAsia="ru-RU"/>
              </w:rPr>
              <w:t xml:space="preserve"> детям, дети до 1 года – </w:t>
            </w:r>
            <w:r w:rsidR="00665B61">
              <w:rPr>
                <w:rFonts w:ascii="Times New Roman" w:hAnsi="Times New Roman"/>
                <w:lang w:eastAsia="ru-RU"/>
              </w:rPr>
              <w:t>4</w:t>
            </w:r>
            <w:r w:rsidRPr="000328E5">
              <w:rPr>
                <w:rFonts w:ascii="Times New Roman" w:hAnsi="Times New Roman"/>
                <w:lang w:eastAsia="ru-RU"/>
              </w:rPr>
              <w:t xml:space="preserve"> чел. Выполнено 1</w:t>
            </w:r>
            <w:r w:rsidR="007E095D">
              <w:rPr>
                <w:rFonts w:ascii="Times New Roman" w:hAnsi="Times New Roman"/>
                <w:lang w:eastAsia="ru-RU"/>
              </w:rPr>
              <w:t>8</w:t>
            </w:r>
            <w:r w:rsidRPr="000328E5">
              <w:rPr>
                <w:rFonts w:ascii="Times New Roman" w:hAnsi="Times New Roman"/>
                <w:lang w:eastAsia="ru-RU"/>
              </w:rPr>
              <w:t xml:space="preserve"> операционных вмешательств. </w:t>
            </w:r>
            <w:proofErr w:type="gramStart"/>
            <w:r w:rsidRPr="000328E5">
              <w:rPr>
                <w:rFonts w:ascii="Times New Roman" w:hAnsi="Times New Roman"/>
                <w:lang w:eastAsia="ru-RU"/>
              </w:rPr>
              <w:t>По показаниям эвакуировано и госпитализировано в респу</w:t>
            </w:r>
            <w:r w:rsidR="007E095D">
              <w:rPr>
                <w:rFonts w:ascii="Times New Roman" w:hAnsi="Times New Roman"/>
                <w:lang w:eastAsia="ru-RU"/>
              </w:rPr>
              <w:t>бликанские МО и федеральные МО 72</w:t>
            </w:r>
            <w:r w:rsidRPr="000328E5">
              <w:rPr>
                <w:rFonts w:ascii="Times New Roman" w:hAnsi="Times New Roman"/>
                <w:lang w:eastAsia="ru-RU"/>
              </w:rPr>
              <w:t xml:space="preserve"> больных, в том </w:t>
            </w:r>
            <w:r w:rsidRPr="000328E5">
              <w:rPr>
                <w:rFonts w:ascii="Times New Roman" w:hAnsi="Times New Roman"/>
                <w:lang w:eastAsia="ru-RU"/>
              </w:rPr>
              <w:lastRenderedPageBreak/>
              <w:t xml:space="preserve">числе </w:t>
            </w:r>
            <w:r w:rsidR="007E095D">
              <w:rPr>
                <w:rFonts w:ascii="Times New Roman" w:hAnsi="Times New Roman"/>
                <w:lang w:eastAsia="ru-RU"/>
              </w:rPr>
              <w:t>12</w:t>
            </w:r>
            <w:r w:rsidRPr="000328E5">
              <w:rPr>
                <w:rFonts w:ascii="Times New Roman" w:hAnsi="Times New Roman"/>
                <w:lang w:eastAsia="ru-RU"/>
              </w:rPr>
              <w:t xml:space="preserve"> детей, дети до 1 года – </w:t>
            </w:r>
            <w:r w:rsidR="007E095D">
              <w:rPr>
                <w:rFonts w:ascii="Times New Roman" w:hAnsi="Times New Roman"/>
                <w:lang w:eastAsia="ru-RU"/>
              </w:rPr>
              <w:t>6</w:t>
            </w:r>
            <w:r w:rsidRPr="000328E5">
              <w:rPr>
                <w:rFonts w:ascii="Times New Roman" w:hAnsi="Times New Roman"/>
                <w:lang w:eastAsia="ru-RU"/>
              </w:rPr>
              <w:t xml:space="preserve"> чел. Из них с применением авиации по показаниям эвакуировано и госпитализировано в ре</w:t>
            </w:r>
            <w:r w:rsidR="007E095D">
              <w:rPr>
                <w:rFonts w:ascii="Times New Roman" w:hAnsi="Times New Roman"/>
                <w:lang w:eastAsia="ru-RU"/>
              </w:rPr>
              <w:t>спубликанские и федеральные МО 47</w:t>
            </w:r>
            <w:r w:rsidRPr="000328E5">
              <w:rPr>
                <w:rFonts w:ascii="Times New Roman" w:hAnsi="Times New Roman"/>
                <w:lang w:eastAsia="ru-RU"/>
              </w:rPr>
              <w:t xml:space="preserve"> чел, в том числе </w:t>
            </w:r>
            <w:r w:rsidR="007E095D">
              <w:rPr>
                <w:rFonts w:ascii="Times New Roman" w:hAnsi="Times New Roman"/>
                <w:lang w:eastAsia="ru-RU"/>
              </w:rPr>
              <w:t>10</w:t>
            </w:r>
            <w:r w:rsidRPr="000328E5">
              <w:rPr>
                <w:rFonts w:ascii="Times New Roman" w:hAnsi="Times New Roman"/>
                <w:lang w:eastAsia="ru-RU"/>
              </w:rPr>
              <w:t xml:space="preserve"> детей, дети до 1 года – </w:t>
            </w:r>
            <w:r w:rsidR="007E095D">
              <w:rPr>
                <w:rFonts w:ascii="Times New Roman" w:hAnsi="Times New Roman"/>
                <w:lang w:eastAsia="ru-RU"/>
              </w:rPr>
              <w:t>4</w:t>
            </w:r>
            <w:r w:rsidRPr="000328E5">
              <w:rPr>
                <w:rFonts w:ascii="Times New Roman" w:hAnsi="Times New Roman"/>
                <w:lang w:eastAsia="ru-RU"/>
              </w:rPr>
              <w:t xml:space="preserve"> чел.</w:t>
            </w:r>
            <w:proofErr w:type="gramEnd"/>
          </w:p>
        </w:tc>
      </w:tr>
      <w:tr w:rsidR="00685741" w:rsidRPr="001B1A30" w14:paraId="141F06A1" w14:textId="77777777" w:rsidTr="00B96FD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F12D" w14:textId="77777777" w:rsidR="00685741" w:rsidRPr="001B1A30" w:rsidRDefault="00685741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1.42.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3D3D" w14:textId="63904C3B" w:rsidR="00685741" w:rsidRPr="001B1A30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Региональный проект 6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Борьба с сердечно-сосудистыми заболеваниями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2A99" w14:textId="77777777" w:rsidR="00685741" w:rsidRPr="001B1A30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F677" w14:textId="77777777" w:rsidR="00685741" w:rsidRPr="006D2D47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685741" w:rsidRPr="001B1A30" w14:paraId="6D95CCCA" w14:textId="77777777" w:rsidTr="00413FF6">
        <w:trPr>
          <w:trHeight w:val="2923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0856" w14:textId="77777777" w:rsidR="00685741" w:rsidRPr="001B1A30" w:rsidRDefault="00685741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1.42.1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8769" w14:textId="77777777" w:rsidR="00685741" w:rsidRPr="001B1A30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Оснащение оборудованием региональных сосудистых центов и первичных сосудистых отделений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9B83" w14:textId="77777777" w:rsidR="00685741" w:rsidRPr="001B1A30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2019-2022гг.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DEA9" w14:textId="7C946764" w:rsidR="00685741" w:rsidRPr="006D2D47" w:rsidRDefault="00D455C3" w:rsidP="005E28B6">
            <w:pPr>
              <w:rPr>
                <w:rFonts w:ascii="Times New Roman" w:hAnsi="Times New Roman"/>
                <w:highlight w:val="yellow"/>
              </w:rPr>
            </w:pPr>
            <w:proofErr w:type="gramStart"/>
            <w:r w:rsidRPr="00D455C3">
              <w:rPr>
                <w:rFonts w:ascii="Times New Roman" w:hAnsi="Times New Roman"/>
              </w:rPr>
              <w:t xml:space="preserve">В соответствии с заключенным Соглашением о предоставлении иного межбюджетного трансферта из федерального бюджета бюджету субъекта Российской Федерации в целях </w:t>
            </w:r>
            <w:proofErr w:type="spellStart"/>
            <w:r w:rsidRPr="00D455C3">
              <w:rPr>
                <w:rFonts w:ascii="Times New Roman" w:hAnsi="Times New Roman"/>
              </w:rPr>
              <w:t>софинансирования</w:t>
            </w:r>
            <w:proofErr w:type="spellEnd"/>
            <w:r w:rsidRPr="00D455C3">
              <w:rPr>
                <w:rFonts w:ascii="Times New Roman" w:hAnsi="Times New Roman"/>
              </w:rPr>
              <w:t>, в том числе в полном объеме, расходных обязательств субъекта Российской Федерации, возникающих при оснащении оборудованием региональных сосудистых центров и первичных сосудистых отделений от 21.12.2019 № 056-17-2020-076 (ред. 23.12.2021 г. № 056-17-2020-076/7) на 2022 год запланировано приобретение оборудование на сумму 47 046,6</w:t>
            </w:r>
            <w:proofErr w:type="gramEnd"/>
            <w:r w:rsidRPr="00D455C3">
              <w:rPr>
                <w:rFonts w:ascii="Times New Roman" w:hAnsi="Times New Roman"/>
              </w:rPr>
              <w:t xml:space="preserve"> тыс. руб.</w:t>
            </w:r>
            <w:r w:rsidR="00531517">
              <w:t xml:space="preserve"> </w:t>
            </w:r>
            <w:r w:rsidR="00531517" w:rsidRPr="00531517">
              <w:rPr>
                <w:rFonts w:ascii="Times New Roman" w:hAnsi="Times New Roman"/>
              </w:rPr>
              <w:t>Проведены торги, заключены 2 ГК на сумму 46 533,3 тыс. руб. на поставку Диагностический аппарат для ультразвуковых исследований сердца и сосудов - 1 ед. на сумму 14 503,3 тыс. руб. и  Микроскоп операционный - 1 ед. на сумму 32 050,0 тыс. руб.</w:t>
            </w:r>
          </w:p>
        </w:tc>
      </w:tr>
      <w:tr w:rsidR="00685741" w:rsidRPr="001B1A30" w14:paraId="549E1999" w14:textId="77777777" w:rsidTr="00D455C3">
        <w:trPr>
          <w:trHeight w:val="1706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E4198" w14:textId="77777777" w:rsidR="00685741" w:rsidRPr="001B1A30" w:rsidRDefault="00685741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1.42.2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2063" w14:textId="77777777" w:rsidR="00685741" w:rsidRPr="001B1A30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Субсидии бюджетам субъектов Российской Федерации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4A55" w14:textId="77777777" w:rsidR="00685741" w:rsidRPr="001B1A30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2020-2022гг.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8CF3" w14:textId="4B468D52" w:rsidR="00685741" w:rsidRPr="00531517" w:rsidRDefault="00821B9E" w:rsidP="00821B9E">
            <w:pPr>
              <w:rPr>
                <w:rFonts w:ascii="Times New Roman" w:hAnsi="Times New Roman"/>
                <w:highlight w:val="yellow"/>
              </w:rPr>
            </w:pPr>
            <w:r w:rsidRPr="00821B9E">
              <w:rPr>
                <w:rFonts w:ascii="Times New Roman" w:hAnsi="Times New Roman"/>
              </w:rPr>
              <w:t xml:space="preserve">На 2022 год запланировано приобретение медикаментов для обеспечения профилактики развития </w:t>
            </w:r>
            <w:proofErr w:type="gramStart"/>
            <w:r w:rsidRPr="00821B9E">
              <w:rPr>
                <w:rFonts w:ascii="Times New Roman" w:hAnsi="Times New Roman"/>
              </w:rPr>
              <w:t>сердечно-сосудистых</w:t>
            </w:r>
            <w:proofErr w:type="gramEnd"/>
            <w:r w:rsidRPr="00821B9E">
              <w:rPr>
                <w:rFonts w:ascii="Times New Roman" w:hAnsi="Times New Roman"/>
              </w:rPr>
              <w:t xml:space="preserve"> заболеваний и сердечно-сосудистых осложнений у пациентов высокого риска, находящихся на диспансерном наблюдении на сумму 18 593,7 тыс. руб. Заключено 11 государственных контрактов на сумму 15 781,9 тыс. руб. с 8 поставщиками. На стадии заключения контрактов - 1 698,3 тыс. руб. </w:t>
            </w:r>
            <w:r>
              <w:rPr>
                <w:rFonts w:ascii="Times New Roman" w:hAnsi="Times New Roman"/>
              </w:rPr>
              <w:t>Остальную</w:t>
            </w:r>
            <w:r w:rsidRPr="00821B9E">
              <w:rPr>
                <w:rFonts w:ascii="Times New Roman" w:hAnsi="Times New Roman"/>
              </w:rPr>
              <w:t xml:space="preserve"> часть планируется на второе полугодие 2022 г</w:t>
            </w:r>
            <w:proofErr w:type="gramStart"/>
            <w:r w:rsidRPr="00821B9E">
              <w:rPr>
                <w:rFonts w:ascii="Times New Roman" w:hAnsi="Times New Roman"/>
              </w:rPr>
              <w:t xml:space="preserve">.. </w:t>
            </w:r>
            <w:proofErr w:type="gramEnd"/>
            <w:r w:rsidRPr="00821B9E">
              <w:rPr>
                <w:rFonts w:ascii="Times New Roman" w:hAnsi="Times New Roman"/>
              </w:rPr>
              <w:t>Поставлено медикаменты на сумму 15 781,9 тыс. руб. произведена оплата на сумму 15 781,9 тыс. руб.</w:t>
            </w:r>
          </w:p>
        </w:tc>
      </w:tr>
      <w:tr w:rsidR="00685741" w:rsidRPr="001B1A30" w14:paraId="2AF8FBEB" w14:textId="77777777" w:rsidTr="00B96FD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DBD2" w14:textId="77777777" w:rsidR="00685741" w:rsidRPr="001B1A30" w:rsidRDefault="00685741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1.43.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EDF2" w14:textId="4A4D10F8" w:rsidR="00685741" w:rsidRPr="001B1A30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Региональный проект 3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Борьба с онкологическими заболеваниями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0A8C" w14:textId="77777777" w:rsidR="00685741" w:rsidRPr="001B1A30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6816" w14:textId="77777777" w:rsidR="00685741" w:rsidRPr="006D2D47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685741" w:rsidRPr="001B1A30" w14:paraId="61FB68D8" w14:textId="77777777" w:rsidTr="00612704">
        <w:trPr>
          <w:trHeight w:val="416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53DD0" w14:textId="77777777" w:rsidR="00685741" w:rsidRPr="001B1A30" w:rsidRDefault="00685741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1.43.1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2D6D" w14:textId="5B77EC37" w:rsidR="00685741" w:rsidRPr="001B1A30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Создание и оснащение </w:t>
            </w:r>
            <w:proofErr w:type="spellStart"/>
            <w:r w:rsidRPr="001B1A30">
              <w:rPr>
                <w:rFonts w:ascii="Times New Roman" w:eastAsia="Times New Roman" w:hAnsi="Times New Roman"/>
                <w:lang w:eastAsia="ru-RU"/>
              </w:rPr>
              <w:t>референс</w:t>
            </w:r>
            <w:proofErr w:type="spell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-центров для проведения </w:t>
            </w:r>
            <w:proofErr w:type="spellStart"/>
            <w:r w:rsidRPr="001B1A30">
              <w:rPr>
                <w:rFonts w:ascii="Times New Roman" w:eastAsia="Times New Roman" w:hAnsi="Times New Roman"/>
                <w:lang w:eastAsia="ru-RU"/>
              </w:rPr>
              <w:t>иммуногостохимических</w:t>
            </w:r>
            <w:proofErr w:type="spellEnd"/>
            <w:r w:rsidRPr="001B1A30">
              <w:rPr>
                <w:rFonts w:ascii="Times New Roman" w:eastAsia="Times New Roman" w:hAnsi="Times New Roman"/>
                <w:lang w:eastAsia="ru-RU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Республике Тыва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98C6" w14:textId="77777777" w:rsidR="00685741" w:rsidRPr="001B1A30" w:rsidRDefault="00685741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2019-2022гг.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A63D" w14:textId="66B1E98F" w:rsidR="00685741" w:rsidRPr="006D2D47" w:rsidRDefault="00D455C3" w:rsidP="005E28B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proofErr w:type="gramStart"/>
            <w:r w:rsidRPr="00D455C3">
              <w:rPr>
                <w:rFonts w:ascii="Times New Roman" w:eastAsia="Times New Roman" w:hAnsi="Times New Roman"/>
                <w:lang w:eastAsia="ru-RU"/>
              </w:rPr>
              <w:t xml:space="preserve">В соответствии с заключенным Соглашением о предоставлении иного межбюджетного трансферта из федерального бюджета бюджету субъекта Российской Федерации в целях </w:t>
            </w:r>
            <w:proofErr w:type="spellStart"/>
            <w:r w:rsidRPr="00D455C3">
              <w:rPr>
                <w:rFonts w:ascii="Times New Roman" w:eastAsia="Times New Roman" w:hAnsi="Times New Roman"/>
                <w:lang w:eastAsia="ru-RU"/>
              </w:rPr>
              <w:t>софинансирования</w:t>
            </w:r>
            <w:proofErr w:type="spellEnd"/>
            <w:r w:rsidRPr="00D455C3">
              <w:rPr>
                <w:rFonts w:ascii="Times New Roman" w:eastAsia="Times New Roman" w:hAnsi="Times New Roman"/>
                <w:lang w:eastAsia="ru-RU"/>
              </w:rPr>
              <w:t>, в том числе в полном объеме, расходных обязательств субъекта Российской Федерации, возникающих при переоснащении медицинских организаций, оказывающих медицинскую помощь больным с онкологическими заболеваниями от 21.12.2019 № 056-17-2020-160 (в ред. от 23.12.2021 г. № 056-17-2020-160/7) запланировано приобретение медицинского оборудования на сумму 52</w:t>
            </w:r>
            <w:proofErr w:type="gramEnd"/>
            <w:r w:rsidRPr="00D455C3">
              <w:rPr>
                <w:rFonts w:ascii="Times New Roman" w:eastAsia="Times New Roman" w:hAnsi="Times New Roman"/>
                <w:lang w:eastAsia="ru-RU"/>
              </w:rPr>
              <w:t xml:space="preserve"> 226,7 тыс. руб.</w:t>
            </w:r>
            <w:r w:rsidR="005315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31517" w:rsidRPr="00531517">
              <w:rPr>
                <w:rFonts w:ascii="Times New Roman" w:eastAsia="Times New Roman" w:hAnsi="Times New Roman"/>
                <w:lang w:eastAsia="ru-RU"/>
              </w:rPr>
              <w:t>Заключено 7 ГК на общую сумму 41 002,4 тыс. руб. Состоится аукциона 7 апреля на поставку УЗИ аппарата экспертного класса 1 ед.</w:t>
            </w:r>
          </w:p>
        </w:tc>
      </w:tr>
      <w:tr w:rsidR="001B4A5A" w:rsidRPr="001B1A30" w14:paraId="25572BED" w14:textId="77777777" w:rsidTr="00612704">
        <w:trPr>
          <w:trHeight w:val="416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9181" w14:textId="08F6308A" w:rsidR="001B4A5A" w:rsidRPr="001B1A30" w:rsidRDefault="001B4A5A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1.44.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073C" w14:textId="1C84DE79" w:rsidR="001B4A5A" w:rsidRPr="001B1A30" w:rsidRDefault="001B4A5A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Региональный проект 4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4A5A">
              <w:rPr>
                <w:rFonts w:ascii="Times New Roman" w:eastAsia="Times New Roman" w:hAnsi="Times New Roman"/>
                <w:lang w:eastAsia="ru-RU"/>
              </w:rPr>
              <w:t>Программа развития детского здравоохранения Республики Тыва, включая создание современной инфраструктуры оказания медицинской помощи детям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6EEC" w14:textId="77777777" w:rsidR="001B4A5A" w:rsidRPr="001B1A30" w:rsidRDefault="001B4A5A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E43AD" w14:textId="77777777" w:rsidR="001B4A5A" w:rsidRPr="00D455C3" w:rsidRDefault="001B4A5A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4A5A" w:rsidRPr="001B1A30" w14:paraId="68D00CC9" w14:textId="77777777" w:rsidTr="00612704">
        <w:trPr>
          <w:trHeight w:val="416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63BF" w14:textId="30579103" w:rsidR="001B4A5A" w:rsidRDefault="001B4A5A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1.44.2.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40F2" w14:textId="46A8972A" w:rsidR="001B4A5A" w:rsidRPr="001B4A5A" w:rsidRDefault="001B4A5A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4A5A">
              <w:rPr>
                <w:rFonts w:ascii="Times New Roman" w:eastAsia="Times New Roman" w:hAnsi="Times New Roman"/>
                <w:lang w:eastAsia="ru-RU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6458" w14:textId="0AB64F18" w:rsidR="001B4A5A" w:rsidRPr="001B1A30" w:rsidRDefault="001B4A5A" w:rsidP="001B4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ежемесячно 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 5 числа месяца за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2022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4 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D186" w14:textId="77777777" w:rsidR="001B4A5A" w:rsidRPr="001B4A5A" w:rsidRDefault="001B4A5A" w:rsidP="001B4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4A5A">
              <w:rPr>
                <w:rFonts w:ascii="Times New Roman" w:eastAsia="Times New Roman" w:hAnsi="Times New Roman"/>
                <w:lang w:eastAsia="ru-RU"/>
              </w:rPr>
              <w:t>Реализация проекта по строительству объекта «Республиканская детская больница в г. Кызыле» предусматривается на период с 2022 по 2024 годы. Медико-техническое задание на разработку проектной документации и строительство объекта мощностью на 150 коек согласованно с Минздравом России от 02.08.2021 г. № 15-1/1351.</w:t>
            </w:r>
          </w:p>
          <w:p w14:paraId="047CFA3E" w14:textId="77777777" w:rsidR="001B4A5A" w:rsidRPr="001B4A5A" w:rsidRDefault="001B4A5A" w:rsidP="001B4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4A5A">
              <w:rPr>
                <w:rFonts w:ascii="Times New Roman" w:eastAsia="Times New Roman" w:hAnsi="Times New Roman"/>
                <w:lang w:eastAsia="ru-RU"/>
              </w:rPr>
              <w:t>Источники и объемы финансирования инвестиционного проекта, млн. рублей:</w:t>
            </w:r>
          </w:p>
          <w:p w14:paraId="4998DA0A" w14:textId="77777777" w:rsidR="001B4A5A" w:rsidRPr="001B4A5A" w:rsidRDefault="001B4A5A" w:rsidP="001B4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4A5A">
              <w:rPr>
                <w:rFonts w:ascii="Times New Roman" w:eastAsia="Times New Roman" w:hAnsi="Times New Roman"/>
                <w:lang w:eastAsia="ru-RU"/>
              </w:rPr>
              <w:t>-в 2022 году 202 020 202 (двести два миллиона двадцать тысяч двести два) рубля 02 копейки;</w:t>
            </w:r>
          </w:p>
          <w:p w14:paraId="07F19059" w14:textId="77777777" w:rsidR="001B4A5A" w:rsidRPr="001B4A5A" w:rsidRDefault="001B4A5A" w:rsidP="001B4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4A5A">
              <w:rPr>
                <w:rFonts w:ascii="Times New Roman" w:eastAsia="Times New Roman" w:hAnsi="Times New Roman"/>
                <w:lang w:eastAsia="ru-RU"/>
              </w:rPr>
              <w:t>-в 2023 году 404 040 404 (четыреста четыре миллиона сорок тысяч четыреста четыре) рубля 04 копейки;</w:t>
            </w:r>
          </w:p>
          <w:p w14:paraId="593B4A39" w14:textId="77777777" w:rsidR="001B4A5A" w:rsidRPr="001B4A5A" w:rsidRDefault="001B4A5A" w:rsidP="001B4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4A5A">
              <w:rPr>
                <w:rFonts w:ascii="Times New Roman" w:eastAsia="Times New Roman" w:hAnsi="Times New Roman"/>
                <w:lang w:eastAsia="ru-RU"/>
              </w:rPr>
              <w:t>-в 2024 году 1 313 131 313 (один миллиард триста тринадцать миллионов сто тридцать одна тысяча триста тринадцать) рублей 13 копеек.</w:t>
            </w:r>
          </w:p>
          <w:p w14:paraId="529B46C5" w14:textId="77777777" w:rsidR="001B4A5A" w:rsidRPr="001B4A5A" w:rsidRDefault="001B4A5A" w:rsidP="001B4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Строительство объекта планируется на территории </w:t>
            </w:r>
            <w:proofErr w:type="spellStart"/>
            <w:r w:rsidRPr="001B4A5A">
              <w:rPr>
                <w:rFonts w:ascii="Times New Roman" w:eastAsia="Times New Roman" w:hAnsi="Times New Roman"/>
                <w:lang w:eastAsia="ru-RU"/>
              </w:rPr>
              <w:t>психонаркодиспансера</w:t>
            </w:r>
            <w:proofErr w:type="spellEnd"/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 рядом с существующим зданием республиканской детской больницы.</w:t>
            </w:r>
          </w:p>
          <w:p w14:paraId="29F6DA25" w14:textId="77777777" w:rsidR="001B4A5A" w:rsidRPr="001B4A5A" w:rsidRDefault="001B4A5A" w:rsidP="001B4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B4A5A">
              <w:rPr>
                <w:rFonts w:ascii="Times New Roman" w:eastAsia="Times New Roman" w:hAnsi="Times New Roman"/>
                <w:lang w:eastAsia="ru-RU"/>
              </w:rPr>
              <w:lastRenderedPageBreak/>
              <w:t>Для строительства под ключ объекта включен в «Перечень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частями 56 - 63 статьи 112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нужд», утверждённого Распоряжением  Правительство Республики</w:t>
            </w:r>
            <w:proofErr w:type="gramEnd"/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 Тыва от 2 сентября 2020 года N 362-р.</w:t>
            </w:r>
          </w:p>
          <w:p w14:paraId="7E1B8A77" w14:textId="77777777" w:rsidR="001B4A5A" w:rsidRPr="001B4A5A" w:rsidRDefault="001B4A5A" w:rsidP="001B4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4A5A">
              <w:rPr>
                <w:rFonts w:ascii="Times New Roman" w:eastAsia="Times New Roman" w:hAnsi="Times New Roman"/>
                <w:lang w:eastAsia="ru-RU"/>
              </w:rPr>
              <w:t>Соглашения о предоставлении субсидии из федерального бюджета бюджету субъекта Российской Федерации подписано от «31» декабря 2021 г. № 056-09-2022-124.</w:t>
            </w:r>
          </w:p>
          <w:p w14:paraId="019BECF2" w14:textId="77777777" w:rsidR="001B4A5A" w:rsidRPr="001B4A5A" w:rsidRDefault="001B4A5A" w:rsidP="001B4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4A5A">
              <w:rPr>
                <w:rFonts w:ascii="Times New Roman" w:eastAsia="Times New Roman" w:hAnsi="Times New Roman"/>
                <w:lang w:eastAsia="ru-RU"/>
              </w:rPr>
              <w:t>Задание на проектирование объекта согласовано с Министерством строительства Республики Тыва и ГАУ «Управление государственной строительной экспертизы Республики Тыва», и утверждено Министерством здравоохранения Республики Тыва.</w:t>
            </w:r>
          </w:p>
          <w:p w14:paraId="55DDC12D" w14:textId="77777777" w:rsidR="001B4A5A" w:rsidRPr="001B4A5A" w:rsidRDefault="001B4A5A" w:rsidP="001B4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4A5A">
              <w:rPr>
                <w:rFonts w:ascii="Times New Roman" w:eastAsia="Times New Roman" w:hAnsi="Times New Roman"/>
                <w:lang w:eastAsia="ru-RU"/>
              </w:rPr>
              <w:t>11.03.2022 г. заказчиком ГКУ РТ «</w:t>
            </w:r>
            <w:proofErr w:type="spellStart"/>
            <w:r w:rsidRPr="001B4A5A">
              <w:rPr>
                <w:rFonts w:ascii="Times New Roman" w:eastAsia="Times New Roman" w:hAnsi="Times New Roman"/>
                <w:lang w:eastAsia="ru-RU"/>
              </w:rPr>
              <w:t>Госстройзаказ</w:t>
            </w:r>
            <w:proofErr w:type="spellEnd"/>
            <w:r w:rsidRPr="001B4A5A">
              <w:rPr>
                <w:rFonts w:ascii="Times New Roman" w:eastAsia="Times New Roman" w:hAnsi="Times New Roman"/>
                <w:lang w:eastAsia="ru-RU"/>
              </w:rPr>
              <w:t>» в ЕИС в сфере закупки размещено заказ-заявка (номер извещения № 0112200000822000606) на выполнение работ по проектированию и строительству нового здания Республиканской детской больницы в г. Кызыле РТ на общую сумму 1 949 448 739,19 рублей.</w:t>
            </w:r>
          </w:p>
          <w:p w14:paraId="4A097B67" w14:textId="3748BD35" w:rsidR="001B4A5A" w:rsidRPr="00D455C3" w:rsidRDefault="001B4A5A" w:rsidP="001B4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4A5A">
              <w:rPr>
                <w:rFonts w:ascii="Times New Roman" w:eastAsia="Times New Roman" w:hAnsi="Times New Roman"/>
                <w:lang w:eastAsia="ru-RU"/>
              </w:rPr>
              <w:t>18 марта 2022 г. определение поставщика отменено, в связи с внесением изменений в бюджет. На сегодняшний день, на основании постановления Республики Тыва от 18.03.2022 г. № 119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 заказчиком ГКУ РТ «</w:t>
            </w:r>
            <w:proofErr w:type="spellStart"/>
            <w:r w:rsidRPr="001B4A5A">
              <w:rPr>
                <w:rFonts w:ascii="Times New Roman" w:eastAsia="Times New Roman" w:hAnsi="Times New Roman"/>
                <w:lang w:eastAsia="ru-RU"/>
              </w:rPr>
              <w:t>Госстройзаказ</w:t>
            </w:r>
            <w:proofErr w:type="spellEnd"/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» планируется заключение государственного контракта с единственным поставщиком. </w:t>
            </w:r>
            <w:proofErr w:type="gramStart"/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Обосновывающие документы и материалы для рассмотрения на заседании Комиссии по определению единственного поставщика на выполнение работ по проектированию и строительству объекта «Республиканская детская больница в г. Кызыле» направлены от 25.03.2022 г. По результатам протокола заседания комиссии по определению </w:t>
            </w:r>
            <w:r w:rsidRPr="001B4A5A">
              <w:rPr>
                <w:rFonts w:ascii="Times New Roman" w:eastAsia="Times New Roman" w:hAnsi="Times New Roman"/>
                <w:lang w:eastAsia="ru-RU"/>
              </w:rPr>
              <w:lastRenderedPageBreak/>
              <w:t>единственного поставщика от 28.03.2022 г. решили, считать возможным проведение закупки на выполнение работ по проектированию и строительству объекта «Республиканская детская больница в</w:t>
            </w:r>
            <w:proofErr w:type="gramEnd"/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 г. </w:t>
            </w:r>
            <w:proofErr w:type="gramStart"/>
            <w:r w:rsidRPr="001B4A5A">
              <w:rPr>
                <w:rFonts w:ascii="Times New Roman" w:eastAsia="Times New Roman" w:hAnsi="Times New Roman"/>
                <w:lang w:eastAsia="ru-RU"/>
              </w:rPr>
              <w:t>Кызыле</w:t>
            </w:r>
            <w:proofErr w:type="gramEnd"/>
            <w:r w:rsidRPr="001B4A5A">
              <w:rPr>
                <w:rFonts w:ascii="Times New Roman" w:eastAsia="Times New Roman" w:hAnsi="Times New Roman"/>
                <w:lang w:eastAsia="ru-RU"/>
              </w:rPr>
              <w:t>» с единственным поставщиком (ООО Восток). На сегодняшний день ожидается подписание проекта Постановления Республики Тыва.</w:t>
            </w:r>
          </w:p>
        </w:tc>
      </w:tr>
      <w:tr w:rsidR="001B4A5A" w:rsidRPr="001B1A30" w14:paraId="42E87BBD" w14:textId="77777777" w:rsidTr="00B96FD0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A3D9" w14:textId="77777777" w:rsidR="001B4A5A" w:rsidRPr="001B1A30" w:rsidRDefault="001B4A5A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1.45.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7F6B" w14:textId="77777777" w:rsidR="001B4A5A" w:rsidRPr="001B1A30" w:rsidRDefault="001B4A5A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Региональный проект 8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Старшее поколение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FF91" w14:textId="77777777" w:rsidR="001B4A5A" w:rsidRPr="001B1A30" w:rsidRDefault="001B4A5A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2019-2022гг.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3365" w14:textId="77777777" w:rsidR="001B4A5A" w:rsidRPr="006D2D47" w:rsidRDefault="001B4A5A" w:rsidP="005E28B6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1B4A5A" w:rsidRPr="001B1A30" w14:paraId="0260D589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D787" w14:textId="77777777" w:rsidR="001B4A5A" w:rsidRPr="001B1A30" w:rsidRDefault="001B4A5A" w:rsidP="005E2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1.45.1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3608" w14:textId="77777777" w:rsidR="001B4A5A" w:rsidRPr="001B1A30" w:rsidRDefault="001B4A5A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783E" w14:textId="77777777" w:rsidR="001B4A5A" w:rsidRPr="001B1A30" w:rsidRDefault="001B4A5A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2019-2022гг.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CA3A" w14:textId="4C1124CE" w:rsidR="001B4A5A" w:rsidRPr="001B4A5A" w:rsidRDefault="005548E4" w:rsidP="005548E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proofErr w:type="gramStart"/>
            <w:r w:rsidRPr="005548E4">
              <w:rPr>
                <w:rFonts w:ascii="Times New Roman" w:eastAsia="Times New Roman" w:hAnsi="Times New Roman"/>
                <w:lang w:eastAsia="ru-RU"/>
              </w:rPr>
              <w:t xml:space="preserve">В соответствии с заключенным Соглашение о предоставлении иного межбюджетного трансферта из федерального бюджета бюджету Республики Тыва в целях </w:t>
            </w:r>
            <w:proofErr w:type="spellStart"/>
            <w:r w:rsidRPr="005548E4">
              <w:rPr>
                <w:rFonts w:ascii="Times New Roman" w:eastAsia="Times New Roman" w:hAnsi="Times New Roman"/>
                <w:lang w:eastAsia="ru-RU"/>
              </w:rPr>
              <w:t>софинансирования</w:t>
            </w:r>
            <w:proofErr w:type="spellEnd"/>
            <w:r w:rsidRPr="005548E4">
              <w:rPr>
                <w:rFonts w:ascii="Times New Roman" w:eastAsia="Times New Roman" w:hAnsi="Times New Roman"/>
                <w:lang w:eastAsia="ru-RU"/>
              </w:rPr>
              <w:t xml:space="preserve"> расходных обязательств субъекта Российской Федерации, возникающих при проведении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 от 28.12.2021 № № 056-17-2022-047  запланирована приобретение вакцин для проведение вакцинации против пневмококковой инфекции граждан старше трудоспособного возраста из</w:t>
            </w:r>
            <w:proofErr w:type="gramEnd"/>
            <w:r w:rsidRPr="005548E4">
              <w:rPr>
                <w:rFonts w:ascii="Times New Roman" w:eastAsia="Times New Roman" w:hAnsi="Times New Roman"/>
                <w:lang w:eastAsia="ru-RU"/>
              </w:rPr>
              <w:t xml:space="preserve"> групп риска, проживающих в организациях социального обслуживания на сумму 18,8 тыс. руб. Заключен 1 договор на поставку вакцины для профилактики пневмококковой инфе</w:t>
            </w: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5548E4">
              <w:rPr>
                <w:rFonts w:ascii="Times New Roman" w:eastAsia="Times New Roman" w:hAnsi="Times New Roman"/>
                <w:lang w:eastAsia="ru-RU"/>
              </w:rPr>
              <w:t>ции на сумму 18,8 тыс. руб., поставлено и опл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5548E4">
              <w:rPr>
                <w:rFonts w:ascii="Times New Roman" w:eastAsia="Times New Roman" w:hAnsi="Times New Roman"/>
                <w:lang w:eastAsia="ru-RU"/>
              </w:rPr>
              <w:t>чено 100 %.</w:t>
            </w:r>
          </w:p>
        </w:tc>
      </w:tr>
      <w:tr w:rsidR="001B4A5A" w:rsidRPr="001B1A30" w14:paraId="3CAD2FFB" w14:textId="77777777" w:rsidTr="00AF6B54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E2FB" w14:textId="23A54E14" w:rsidR="001B4A5A" w:rsidRDefault="001B4A5A" w:rsidP="001B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1.56.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9E97" w14:textId="77777777" w:rsidR="001B4A5A" w:rsidRPr="000E5F64" w:rsidRDefault="001B4A5A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E5F64">
              <w:rPr>
                <w:rFonts w:ascii="Times New Roman" w:eastAsia="Times New Roman" w:hAnsi="Times New Roman"/>
                <w:lang w:eastAsia="ru-RU"/>
              </w:rPr>
              <w:t>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AD71" w14:textId="77A70E19" w:rsidR="001B4A5A" w:rsidRPr="001B1A30" w:rsidRDefault="001B4A5A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2021 – 2022 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EDC9" w14:textId="0058EFEA" w:rsidR="001B4A5A" w:rsidRPr="0044443E" w:rsidRDefault="001B4A5A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455C3">
              <w:rPr>
                <w:rFonts w:ascii="Times New Roman" w:eastAsia="Times New Roman" w:hAnsi="Times New Roman"/>
                <w:lang w:eastAsia="ru-RU"/>
              </w:rPr>
              <w:t xml:space="preserve">В соответствии с заключенным Соглашением о предоставлении субсидии из федерального бюджета бюджету субъекта Российской Федерации от 23.06.2020 № 056-09-2020-457  (в ред. от 24.12.2021 г. № 056-09-2020-457/2) запланировано привлечение социально ориентированных некоммерческих организаций и волонтерских движений для реализации региональных программ по формированию приверженности здоровому образу жизни на сумму 2 657,1 тыс. руб., из них ФБ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D455C3">
              <w:rPr>
                <w:rFonts w:ascii="Times New Roman" w:eastAsia="Times New Roman" w:hAnsi="Times New Roman"/>
                <w:lang w:eastAsia="ru-RU"/>
              </w:rPr>
              <w:t xml:space="preserve"> 2 630,5 тыс. руб., РБ </w:t>
            </w:r>
            <w:r>
              <w:rPr>
                <w:rFonts w:ascii="Times New Roman" w:eastAsia="Times New Roman" w:hAnsi="Times New Roman"/>
                <w:lang w:eastAsia="ru-RU"/>
              </w:rPr>
              <w:t>–</w:t>
            </w:r>
            <w:r w:rsidRPr="00D455C3">
              <w:rPr>
                <w:rFonts w:ascii="Times New Roman" w:eastAsia="Times New Roman" w:hAnsi="Times New Roman"/>
                <w:lang w:eastAsia="ru-RU"/>
              </w:rPr>
              <w:t xml:space="preserve"> 26,6 тыс</w:t>
            </w:r>
            <w:proofErr w:type="gramEnd"/>
            <w:r w:rsidRPr="00D455C3">
              <w:rPr>
                <w:rFonts w:ascii="Times New Roman" w:eastAsia="Times New Roman" w:hAnsi="Times New Roman"/>
                <w:lang w:eastAsia="ru-RU"/>
              </w:rPr>
              <w:t>. руб.</w:t>
            </w:r>
          </w:p>
        </w:tc>
      </w:tr>
      <w:tr w:rsidR="001B4A5A" w:rsidRPr="001B1A30" w14:paraId="182C8240" w14:textId="77777777" w:rsidTr="00AF6B54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B011" w14:textId="6EF890D0" w:rsidR="001B4A5A" w:rsidRDefault="001B4A5A" w:rsidP="001B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1.59.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29E2" w14:textId="60E5D3FD" w:rsidR="001B4A5A" w:rsidRPr="000E5F64" w:rsidRDefault="001B4A5A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оказывающим медицинскую </w:t>
            </w:r>
            <w:r w:rsidRPr="001B4A5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помощь (участвующим в оказании, обеспечивающим оказание медицинской помощи) по диагностике и лечению новой </w:t>
            </w:r>
            <w:proofErr w:type="spellStart"/>
            <w:r w:rsidRPr="001B4A5A">
              <w:rPr>
                <w:rFonts w:ascii="Times New Roman" w:eastAsia="Times New Roman" w:hAnsi="Times New Roman"/>
                <w:lang w:eastAsia="ru-RU"/>
              </w:rPr>
              <w:t>коронавируской</w:t>
            </w:r>
            <w:proofErr w:type="spellEnd"/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Pr="001B4A5A">
              <w:rPr>
                <w:rFonts w:ascii="Times New Roman" w:eastAsia="Times New Roman" w:hAnsi="Times New Roman"/>
                <w:lang w:eastAsia="ru-RU"/>
              </w:rPr>
              <w:t>коронавирусной</w:t>
            </w:r>
            <w:proofErr w:type="spellEnd"/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 инфекции,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954D" w14:textId="135B29FF" w:rsidR="001B4A5A" w:rsidRPr="001B1A30" w:rsidRDefault="001B4A5A" w:rsidP="001B4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ежемесячно до 5 числа месяца за отчетным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2022 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686B" w14:textId="03B1F566" w:rsidR="001B4A5A" w:rsidRPr="00D455C3" w:rsidRDefault="001B4A5A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Запланированы 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оказывающим медицинскую помощь (участвующим в оказании, обеспечивающим оказание </w:t>
            </w:r>
            <w:r w:rsidRPr="001B4A5A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медицинской помощи) по диагностике и лечению новой </w:t>
            </w:r>
            <w:proofErr w:type="spellStart"/>
            <w:r w:rsidRPr="001B4A5A">
              <w:rPr>
                <w:rFonts w:ascii="Times New Roman" w:eastAsia="Times New Roman" w:hAnsi="Times New Roman"/>
                <w:lang w:eastAsia="ru-RU"/>
              </w:rPr>
              <w:t>коронавируской</w:t>
            </w:r>
            <w:proofErr w:type="spellEnd"/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Pr="001B4A5A">
              <w:rPr>
                <w:rFonts w:ascii="Times New Roman" w:eastAsia="Times New Roman" w:hAnsi="Times New Roman"/>
                <w:lang w:eastAsia="ru-RU"/>
              </w:rPr>
              <w:t>коронавирусной</w:t>
            </w:r>
            <w:proofErr w:type="spellEnd"/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 инфекции, за счет средств резервного фонда Правительства Российской Федерации на сумму 51 558,5 тыс. руб.</w:t>
            </w:r>
            <w:proofErr w:type="gramEnd"/>
          </w:p>
        </w:tc>
      </w:tr>
      <w:tr w:rsidR="001B4A5A" w:rsidRPr="001B1A30" w14:paraId="3C1AC435" w14:textId="77777777" w:rsidTr="00AF6B54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E4F04" w14:textId="69E60024" w:rsidR="001B4A5A" w:rsidRDefault="001B4A5A" w:rsidP="001B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1.62.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20E5" w14:textId="2323EF7C" w:rsidR="001B4A5A" w:rsidRPr="001B4A5A" w:rsidRDefault="001B4A5A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1B4A5A">
              <w:rPr>
                <w:rFonts w:ascii="Times New Roman" w:eastAsia="Times New Roman" w:hAnsi="Times New Roman"/>
                <w:lang w:eastAsia="ru-RU"/>
              </w:rPr>
              <w:t>коронавирусной</w:t>
            </w:r>
            <w:proofErr w:type="spellEnd"/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E63A" w14:textId="73BC402A" w:rsidR="001B4A5A" w:rsidRPr="001B1A30" w:rsidRDefault="001B4A5A" w:rsidP="001B4A5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ежемесячно до 5 числа месяца за отчетным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2022 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34C9" w14:textId="77777777" w:rsidR="001B4A5A" w:rsidRPr="001B4A5A" w:rsidRDefault="001B4A5A" w:rsidP="005E28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B4A5A" w:rsidRPr="001B1A30" w14:paraId="13042F99" w14:textId="77777777" w:rsidTr="00AF6B54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DAFF" w14:textId="6409D0F6" w:rsidR="001B4A5A" w:rsidRDefault="001B4A5A" w:rsidP="001B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1.66.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2927" w14:textId="0E7F1559" w:rsidR="001B4A5A" w:rsidRPr="00BC216E" w:rsidRDefault="001B4A5A" w:rsidP="00BC21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C216E">
              <w:rPr>
                <w:rFonts w:ascii="Times New Roman" w:eastAsia="Times New Roman" w:hAnsi="Times New Roman"/>
                <w:lang w:eastAsia="ru-RU"/>
              </w:rPr>
              <w:t>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C216E">
              <w:rPr>
                <w:rFonts w:ascii="Times New Roman" w:eastAsia="Times New Roman" w:hAnsi="Times New Roman"/>
                <w:lang w:eastAsia="ru-RU"/>
              </w:rPr>
              <w:t>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районов и районных больниц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07FB5" w14:textId="2043A00B" w:rsidR="001B4A5A" w:rsidRPr="001B1A30" w:rsidRDefault="001B4A5A" w:rsidP="00BC21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2021 – 2025 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0D1E" w14:textId="45B0BCDA" w:rsidR="001B4A5A" w:rsidRPr="006D2D47" w:rsidRDefault="001B4A5A" w:rsidP="00292E53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proofErr w:type="gramStart"/>
            <w:r w:rsidRPr="00D455C3">
              <w:rPr>
                <w:rFonts w:ascii="Times New Roman" w:eastAsia="Times New Roman" w:hAnsi="Times New Roman"/>
                <w:lang w:eastAsia="ru-RU"/>
              </w:rPr>
              <w:t xml:space="preserve">Запланировано на 2022 год осуществление капитального ремонта зданий медицинских организаций в 3 объектах на общую сумму 82 159,0 тыс. руб., из них средства федерального бюджета – 80 310,4 тыс. руб. и средства республиканского бюджета – 1 848,6 тыс. руб. (поликлиника по ул. Ленина 44, консультативно-диагностической поликлиники ГБУЗ РТ «Республиканская больница № 1» (2-ой год), детская поликлиника </w:t>
            </w:r>
            <w:proofErr w:type="spellStart"/>
            <w:r w:rsidRPr="00D455C3">
              <w:rPr>
                <w:rFonts w:ascii="Times New Roman" w:eastAsia="Times New Roman" w:hAnsi="Times New Roman"/>
                <w:lang w:eastAsia="ru-RU"/>
              </w:rPr>
              <w:t>Барун-Хемчикской</w:t>
            </w:r>
            <w:proofErr w:type="spellEnd"/>
            <w:r w:rsidRPr="00D455C3">
              <w:rPr>
                <w:rFonts w:ascii="Times New Roman" w:eastAsia="Times New Roman" w:hAnsi="Times New Roman"/>
                <w:lang w:eastAsia="ru-RU"/>
              </w:rPr>
              <w:t xml:space="preserve"> ММЦ по ул. Центральная, 20 (1-й</w:t>
            </w:r>
            <w:proofErr w:type="gramEnd"/>
            <w:r w:rsidRPr="00D455C3">
              <w:rPr>
                <w:rFonts w:ascii="Times New Roman" w:eastAsia="Times New Roman" w:hAnsi="Times New Roman"/>
                <w:lang w:eastAsia="ru-RU"/>
              </w:rPr>
              <w:t xml:space="preserve"> год), здание </w:t>
            </w:r>
            <w:proofErr w:type="spellStart"/>
            <w:r w:rsidRPr="00D455C3">
              <w:rPr>
                <w:rFonts w:ascii="Times New Roman" w:eastAsia="Times New Roman" w:hAnsi="Times New Roman"/>
                <w:lang w:eastAsia="ru-RU"/>
              </w:rPr>
              <w:t>Тере-Хольской</w:t>
            </w:r>
            <w:proofErr w:type="spellEnd"/>
            <w:r w:rsidRPr="00D455C3">
              <w:rPr>
                <w:rFonts w:ascii="Times New Roman" w:eastAsia="Times New Roman" w:hAnsi="Times New Roman"/>
                <w:lang w:eastAsia="ru-RU"/>
              </w:rPr>
              <w:t xml:space="preserve"> ЦКБ)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B4A5A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 Заключен ГК на проведение капитального ремонта здания </w:t>
            </w:r>
            <w:proofErr w:type="spellStart"/>
            <w:r w:rsidRPr="001B4A5A">
              <w:rPr>
                <w:rFonts w:ascii="Times New Roman" w:eastAsia="Times New Roman" w:hAnsi="Times New Roman"/>
                <w:lang w:eastAsia="ru-RU"/>
              </w:rPr>
              <w:t>Тере-Хольской</w:t>
            </w:r>
            <w:proofErr w:type="spellEnd"/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 ЦКБ. Продолжается  капитальный ремонт здания Консультативно-диагностической поликлинике ГБУЗ РТ "</w:t>
            </w:r>
            <w:proofErr w:type="spellStart"/>
            <w:r w:rsidRPr="001B4A5A">
              <w:rPr>
                <w:rFonts w:ascii="Times New Roman" w:eastAsia="Times New Roman" w:hAnsi="Times New Roman"/>
                <w:lang w:eastAsia="ru-RU"/>
              </w:rPr>
              <w:t>Ресбольница</w:t>
            </w:r>
            <w:proofErr w:type="spellEnd"/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 №1" по ул. Ленина д. 44</w:t>
            </w:r>
          </w:p>
        </w:tc>
      </w:tr>
      <w:tr w:rsidR="001B4A5A" w:rsidRPr="001B1A30" w14:paraId="7022332E" w14:textId="77777777" w:rsidTr="00AF6B54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1245" w14:textId="336F11BC" w:rsidR="001B4A5A" w:rsidRDefault="001B4A5A" w:rsidP="001B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1.67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C71F" w14:textId="2BAC64A1" w:rsidR="001B4A5A" w:rsidRPr="00BC216E" w:rsidRDefault="001B4A5A" w:rsidP="00BC21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E248E">
              <w:rPr>
                <w:rFonts w:ascii="Times New Roman" w:eastAsia="Times New Roman" w:hAnsi="Times New Roman"/>
                <w:lang w:eastAsia="ru-RU"/>
              </w:rPr>
              <w:t xml:space="preserve">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</w:t>
            </w:r>
            <w:r w:rsidRPr="00BE248E">
              <w:rPr>
                <w:rFonts w:ascii="Times New Roman" w:eastAsia="Times New Roman" w:hAnsi="Times New Roman"/>
                <w:lang w:eastAsia="ru-RU"/>
              </w:rPr>
              <w:lastRenderedPageBreak/>
              <w:t>препаратов до жителей отдаленных районов</w:t>
            </w:r>
            <w:proofErr w:type="gramEnd"/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B2DF" w14:textId="04138290" w:rsidR="001B4A5A" w:rsidRPr="001B1A30" w:rsidRDefault="001B4A5A" w:rsidP="00BC21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2021 – 2025 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0136" w14:textId="77F64631" w:rsidR="001B4A5A" w:rsidRPr="007D548E" w:rsidRDefault="001B4A5A" w:rsidP="00BC216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455C3">
              <w:rPr>
                <w:rFonts w:ascii="Times New Roman" w:eastAsia="Times New Roman" w:hAnsi="Times New Roman"/>
                <w:lang w:eastAsia="ru-RU"/>
              </w:rPr>
              <w:t xml:space="preserve">На 2022 год запланировано оснащение автомобильным транспортом 9 ед. на общую сумму 19 423,8 тыс. руб., из них средства федерального бюджета – 18 986,8 тыс. руб. и средства республиканского бюджета – 437,0 тыс. руб. для нужды </w:t>
            </w:r>
            <w:proofErr w:type="spellStart"/>
            <w:r w:rsidRPr="00D455C3">
              <w:rPr>
                <w:rFonts w:ascii="Times New Roman" w:eastAsia="Times New Roman" w:hAnsi="Times New Roman"/>
                <w:lang w:eastAsia="ru-RU"/>
              </w:rPr>
              <w:t>Тере-Хольской</w:t>
            </w:r>
            <w:proofErr w:type="spellEnd"/>
            <w:r w:rsidRPr="00D455C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D455C3">
              <w:rPr>
                <w:rFonts w:ascii="Times New Roman" w:eastAsia="Times New Roman" w:hAnsi="Times New Roman"/>
                <w:lang w:eastAsia="ru-RU"/>
              </w:rPr>
              <w:t>Тоджинской</w:t>
            </w:r>
            <w:proofErr w:type="spellEnd"/>
            <w:r w:rsidRPr="00D455C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D455C3">
              <w:rPr>
                <w:rFonts w:ascii="Times New Roman" w:eastAsia="Times New Roman" w:hAnsi="Times New Roman"/>
                <w:lang w:eastAsia="ru-RU"/>
              </w:rPr>
              <w:t>Чаа-Хольской</w:t>
            </w:r>
            <w:proofErr w:type="spellEnd"/>
            <w:r w:rsidRPr="00D455C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D455C3">
              <w:rPr>
                <w:rFonts w:ascii="Times New Roman" w:eastAsia="Times New Roman" w:hAnsi="Times New Roman"/>
                <w:lang w:eastAsia="ru-RU"/>
              </w:rPr>
              <w:t>Чеди-Хольской</w:t>
            </w:r>
            <w:proofErr w:type="spellEnd"/>
            <w:r w:rsidRPr="00D455C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D455C3">
              <w:rPr>
                <w:rFonts w:ascii="Times New Roman" w:eastAsia="Times New Roman" w:hAnsi="Times New Roman"/>
                <w:lang w:eastAsia="ru-RU"/>
              </w:rPr>
              <w:t>Сут-Хольской</w:t>
            </w:r>
            <w:proofErr w:type="spellEnd"/>
            <w:r w:rsidRPr="00D455C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D455C3">
              <w:rPr>
                <w:rFonts w:ascii="Times New Roman" w:eastAsia="Times New Roman" w:hAnsi="Times New Roman"/>
                <w:lang w:eastAsia="ru-RU"/>
              </w:rPr>
              <w:t>Монгун-Тайгинской</w:t>
            </w:r>
            <w:proofErr w:type="spellEnd"/>
            <w:r w:rsidRPr="00D455C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D455C3">
              <w:rPr>
                <w:rFonts w:ascii="Times New Roman" w:eastAsia="Times New Roman" w:hAnsi="Times New Roman"/>
                <w:lang w:eastAsia="ru-RU"/>
              </w:rPr>
              <w:t>Овюрской</w:t>
            </w:r>
            <w:proofErr w:type="spellEnd"/>
            <w:r w:rsidRPr="00D455C3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r w:rsidRPr="00D455C3">
              <w:rPr>
                <w:rFonts w:ascii="Times New Roman" w:eastAsia="Times New Roman" w:hAnsi="Times New Roman"/>
                <w:lang w:eastAsia="ru-RU"/>
              </w:rPr>
              <w:t>Тандинской</w:t>
            </w:r>
            <w:proofErr w:type="spellEnd"/>
            <w:r w:rsidRPr="00D455C3">
              <w:rPr>
                <w:rFonts w:ascii="Times New Roman" w:eastAsia="Times New Roman" w:hAnsi="Times New Roman"/>
                <w:lang w:eastAsia="ru-RU"/>
              </w:rPr>
              <w:t xml:space="preserve"> ЦКБ, </w:t>
            </w:r>
            <w:proofErr w:type="spellStart"/>
            <w:r w:rsidRPr="00D455C3">
              <w:rPr>
                <w:rFonts w:ascii="Times New Roman" w:eastAsia="Times New Roman" w:hAnsi="Times New Roman"/>
                <w:lang w:eastAsia="ru-RU"/>
              </w:rPr>
              <w:t>Барун-Хемчикской</w:t>
            </w:r>
            <w:proofErr w:type="spellEnd"/>
            <w:r w:rsidRPr="00D455C3">
              <w:rPr>
                <w:rFonts w:ascii="Times New Roman" w:eastAsia="Times New Roman" w:hAnsi="Times New Roman"/>
                <w:lang w:eastAsia="ru-RU"/>
              </w:rPr>
              <w:t xml:space="preserve"> ММЦ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На закупку 2 ед. УАЗ 220695-04 аукцион не состоялся из-за </w:t>
            </w:r>
            <w:proofErr w:type="gramStart"/>
            <w:r w:rsidRPr="001B4A5A">
              <w:rPr>
                <w:rFonts w:ascii="Times New Roman" w:eastAsia="Times New Roman" w:hAnsi="Times New Roman"/>
                <w:lang w:eastAsia="ru-RU"/>
              </w:rPr>
              <w:t>отсутствии</w:t>
            </w:r>
            <w:proofErr w:type="gramEnd"/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 заявок, повторно будет  отправлена ориентировочно после 01.04.2022г.  в </w:t>
            </w:r>
            <w:proofErr w:type="spellStart"/>
            <w:r w:rsidRPr="001B4A5A">
              <w:rPr>
                <w:rFonts w:ascii="Times New Roman" w:eastAsia="Times New Roman" w:hAnsi="Times New Roman"/>
                <w:lang w:eastAsia="ru-RU"/>
              </w:rPr>
              <w:t>Минзакуп</w:t>
            </w:r>
            <w:proofErr w:type="spellEnd"/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 РТ. На закупки 7 ед. нива аукцион состоится 7 апреля.</w:t>
            </w:r>
          </w:p>
        </w:tc>
      </w:tr>
      <w:tr w:rsidR="001B4A5A" w:rsidRPr="001B1A30" w14:paraId="197C55D0" w14:textId="77777777" w:rsidTr="00AF6B54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F47D" w14:textId="1FA76283" w:rsidR="001B4A5A" w:rsidRDefault="001B4A5A" w:rsidP="001B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1.68.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5785" w14:textId="7ED9BF0A" w:rsidR="001B4A5A" w:rsidRPr="00BE248E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248E">
              <w:rPr>
                <w:rFonts w:ascii="Times New Roman" w:eastAsia="Times New Roman" w:hAnsi="Times New Roman"/>
                <w:lang w:eastAsia="ru-RU"/>
              </w:rPr>
              <w:t>Приведение материально-технической базы медицинских организаций, оказывающих первичную медико-санитарную помощь взрослым и детям, их 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69BF" w14:textId="00A2217D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2021 – 2025 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BBD2" w14:textId="0D11F3FE" w:rsidR="001B4A5A" w:rsidRPr="006D2D47" w:rsidRDefault="001B4A5A" w:rsidP="00AD127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На </w:t>
            </w:r>
            <w:r w:rsidRPr="007D548E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7D548E">
              <w:rPr>
                <w:rFonts w:ascii="Times New Roman" w:eastAsia="Times New Roman" w:hAnsi="Times New Roman"/>
                <w:lang w:eastAsia="ru-RU"/>
              </w:rPr>
              <w:t xml:space="preserve"> год запланировано приобретение </w:t>
            </w:r>
            <w:r w:rsidRPr="00AD1274">
              <w:rPr>
                <w:rFonts w:ascii="Times New Roman" w:eastAsia="Times New Roman" w:hAnsi="Times New Roman"/>
                <w:lang w:eastAsia="ru-RU"/>
              </w:rPr>
              <w:t>65 ед. медицинск</w:t>
            </w:r>
            <w:r>
              <w:rPr>
                <w:rFonts w:ascii="Times New Roman" w:eastAsia="Times New Roman" w:hAnsi="Times New Roman"/>
                <w:lang w:eastAsia="ru-RU"/>
              </w:rPr>
              <w:t>ого</w:t>
            </w:r>
            <w:r w:rsidRPr="00AD1274">
              <w:rPr>
                <w:rFonts w:ascii="Times New Roman" w:eastAsia="Times New Roman" w:hAnsi="Times New Roman"/>
                <w:lang w:eastAsia="ru-RU"/>
              </w:rPr>
              <w:t xml:space="preserve"> оборудовани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Pr="00AD1274">
              <w:rPr>
                <w:rFonts w:ascii="Times New Roman" w:eastAsia="Times New Roman" w:hAnsi="Times New Roman"/>
                <w:lang w:eastAsia="ru-RU"/>
              </w:rPr>
              <w:t xml:space="preserve"> медицинских организаций на общую сумму 159 187,8 тыс. руб., из них средства федерального бюджета – 155 597,5 тыс. руб. и средства республиканского бюджета – 3 590,3 тыс. руб.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B4A5A">
              <w:rPr>
                <w:rFonts w:ascii="Times New Roman" w:eastAsia="Times New Roman" w:hAnsi="Times New Roman"/>
                <w:lang w:eastAsia="ru-RU"/>
              </w:rPr>
              <w:t>Аукцион на закупку 34 ед. оборудования состоится 7 апреля, на 9 ед. ожидается заключение ГК, на 9 ед. наркозного аппарата аукцион приостановлен по жалобе.</w:t>
            </w:r>
            <w:proofErr w:type="gramEnd"/>
            <w:r w:rsidRPr="001B4A5A">
              <w:rPr>
                <w:rFonts w:ascii="Times New Roman" w:eastAsia="Times New Roman" w:hAnsi="Times New Roman"/>
                <w:lang w:eastAsia="ru-RU"/>
              </w:rPr>
              <w:t xml:space="preserve"> На остальные 13 ед. оборудования  направлены на проведение торгов.</w:t>
            </w:r>
          </w:p>
        </w:tc>
      </w:tr>
      <w:tr w:rsidR="001B4A5A" w:rsidRPr="001B1A30" w14:paraId="1C9A3CB2" w14:textId="77777777" w:rsidTr="00AF6B54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DBAB" w14:textId="6B211D53" w:rsidR="001B4A5A" w:rsidRDefault="001B4A5A" w:rsidP="00AD1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1.77.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1E8B" w14:textId="382C0ED8" w:rsidR="001B4A5A" w:rsidRPr="00BE248E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1274">
              <w:rPr>
                <w:rFonts w:ascii="Times New Roman" w:eastAsia="Times New Roman" w:hAnsi="Times New Roman"/>
                <w:lang w:eastAsia="ru-RU"/>
              </w:rPr>
              <w:t>Лекарственное обеспечение для лечения пациентов с хроническими вирусными гепатитами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71DE" w14:textId="6B725344" w:rsidR="001B4A5A" w:rsidRPr="001B1A30" w:rsidRDefault="001B4A5A" w:rsidP="00AD12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2022 – 2025 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3466" w14:textId="0AD62655" w:rsidR="001B4A5A" w:rsidRPr="001B4A5A" w:rsidRDefault="005548E4" w:rsidP="007D548E">
            <w:pPr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5548E4">
              <w:rPr>
                <w:rFonts w:ascii="Times New Roman" w:eastAsia="Times New Roman" w:hAnsi="Times New Roman"/>
                <w:lang w:eastAsia="ru-RU"/>
              </w:rPr>
              <w:t>а 2022 год запланировано приобретение лекарственных препаратов для лечения больных хроническими вирусными гепатитами на сумму 3 779,4 тыс. руб. Заключено 2 государственных контрактов на сумму 3 547,1 тыс. руб. Оставшееся сумма на стадии заключения контрактов. Поставлено препараты на сумму 3 547,1 тыс. руб.</w:t>
            </w:r>
          </w:p>
        </w:tc>
      </w:tr>
      <w:tr w:rsidR="001B4A5A" w:rsidRPr="001B1A30" w14:paraId="38D70DA3" w14:textId="77777777" w:rsidTr="0072272E">
        <w:trPr>
          <w:trHeight w:val="13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0133" w14:textId="646CD59D" w:rsidR="001B4A5A" w:rsidRDefault="001B4A5A" w:rsidP="00AD1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1.78.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F66B" w14:textId="09FF74DF" w:rsidR="001B4A5A" w:rsidRPr="00BE248E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1274">
              <w:rPr>
                <w:rFonts w:ascii="Times New Roman" w:eastAsia="Times New Roman" w:hAnsi="Times New Roman"/>
                <w:lang w:eastAsia="ru-RU"/>
              </w:rPr>
              <w:t>Обеспечение лекарственными препаратами больных туберкулезом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2822" w14:textId="12ACA924" w:rsidR="001B4A5A" w:rsidRPr="001B1A30" w:rsidRDefault="001B4A5A" w:rsidP="00AD12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2022 – 2025 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8236" w14:textId="1B0E6A4E" w:rsidR="001B4A5A" w:rsidRPr="001B4A5A" w:rsidRDefault="005548E4" w:rsidP="000F160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5548E4">
              <w:rPr>
                <w:rFonts w:ascii="Times New Roman" w:eastAsia="Times New Roman" w:hAnsi="Times New Roman"/>
                <w:lang w:eastAsia="ru-RU"/>
              </w:rPr>
              <w:t>На 2022 год запланировано приобретение лекарственных препаратов для лечения больных туберкулезом на сумму 19 301,0 тыс. руб. Заключено 5 государственных контрактов на сумму 7 596,0 тыс. руб. Оставшееся сумма на стадии заключения контрактов. Поставлены препараты на сумму 7 339,1 тыс. руб. Произведена оплата на сумму 2 498,2 тыс. руб.</w:t>
            </w:r>
          </w:p>
        </w:tc>
      </w:tr>
      <w:tr w:rsidR="001B4A5A" w:rsidRPr="001B1A30" w14:paraId="388CB56C" w14:textId="77777777" w:rsidTr="0072272E">
        <w:trPr>
          <w:trHeight w:val="13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38C1" w14:textId="18E60C4A" w:rsidR="001B4A5A" w:rsidRDefault="001B4A5A" w:rsidP="00AD12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1.79.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1F74" w14:textId="01C6A391" w:rsidR="001B4A5A" w:rsidRPr="0072272E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1274">
              <w:rPr>
                <w:rFonts w:ascii="Times New Roman" w:eastAsia="Times New Roman" w:hAnsi="Times New Roman"/>
                <w:lang w:eastAsia="ru-RU"/>
              </w:rPr>
              <w:t>Капитальный ремонт объектов республиканской собственности и социальной сферы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68BA" w14:textId="474832F5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2022 – 2024 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7B45" w14:textId="67F3F4B2" w:rsidR="001B4A5A" w:rsidRPr="006D2D47" w:rsidRDefault="001B4A5A" w:rsidP="007D548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D1274">
              <w:rPr>
                <w:rFonts w:ascii="Times New Roman" w:eastAsia="Times New Roman" w:hAnsi="Times New Roman"/>
                <w:lang w:eastAsia="ru-RU"/>
              </w:rPr>
              <w:t>На 2022 год запланировано проведение капитального ремонта медицинских организаций на сумму 30 000,0 тыс. руб.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10E30" w:rsidRPr="00A10E30">
              <w:rPr>
                <w:rFonts w:ascii="Times New Roman" w:eastAsia="Times New Roman" w:hAnsi="Times New Roman"/>
                <w:lang w:eastAsia="ru-RU"/>
              </w:rPr>
              <w:t>Заключен контракт на выполнение работ по капитальному ремонту здания ГБУЗ РТ «</w:t>
            </w:r>
            <w:proofErr w:type="spellStart"/>
            <w:r w:rsidR="00A10E30" w:rsidRPr="00A10E30">
              <w:rPr>
                <w:rFonts w:ascii="Times New Roman" w:eastAsia="Times New Roman" w:hAnsi="Times New Roman"/>
                <w:lang w:eastAsia="ru-RU"/>
              </w:rPr>
              <w:t>Тере-Хольская</w:t>
            </w:r>
            <w:proofErr w:type="spellEnd"/>
            <w:r w:rsidR="00A10E30" w:rsidRPr="00A10E30">
              <w:rPr>
                <w:rFonts w:ascii="Times New Roman" w:eastAsia="Times New Roman" w:hAnsi="Times New Roman"/>
                <w:lang w:eastAsia="ru-RU"/>
              </w:rPr>
              <w:t xml:space="preserve"> ЦКБ на сумму 13 453 001,47 руб. Произведена оплата на сумму 2 017 950,22 руб.</w:t>
            </w:r>
          </w:p>
        </w:tc>
      </w:tr>
      <w:tr w:rsidR="001B4A5A" w:rsidRPr="001B1A30" w14:paraId="472AD23A" w14:textId="77777777" w:rsidTr="001B1A30">
        <w:trPr>
          <w:trHeight w:val="57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83EE" w14:textId="77777777" w:rsidR="001B4A5A" w:rsidRPr="001B1A30" w:rsidRDefault="001B4A5A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11B6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2 «Развитие медицинской реабилитации и санаторно-курортного лечения, в том числе детей»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3B32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b/>
                <w:bCs/>
                <w:lang w:eastAsia="ru-RU"/>
              </w:rPr>
              <w:t>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E353" w14:textId="77777777" w:rsidR="001B4A5A" w:rsidRPr="006D2D47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highlight w:val="yellow"/>
                <w:lang w:eastAsia="ru-RU"/>
              </w:rPr>
            </w:pPr>
          </w:p>
        </w:tc>
      </w:tr>
      <w:tr w:rsidR="001B4A5A" w:rsidRPr="001B1A30" w14:paraId="5C2F44A2" w14:textId="77777777" w:rsidTr="00EF3AA1">
        <w:trPr>
          <w:trHeight w:val="416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C433" w14:textId="77777777" w:rsidR="001B4A5A" w:rsidRPr="001B1A30" w:rsidRDefault="001B4A5A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BD28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Мероприятие 1. Оказание реабилитационной медицинской помощи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7F33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AAD1" w14:textId="77777777" w:rsidR="001B4A5A" w:rsidRDefault="001B4A5A" w:rsidP="003F4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D1274">
              <w:rPr>
                <w:rFonts w:ascii="Times New Roman" w:eastAsia="Times New Roman" w:hAnsi="Times New Roman"/>
                <w:lang w:eastAsia="ru-RU"/>
              </w:rPr>
              <w:t xml:space="preserve">На 2022 год </w:t>
            </w:r>
            <w:proofErr w:type="gramStart"/>
            <w:r w:rsidRPr="00AD1274">
              <w:rPr>
                <w:rFonts w:ascii="Times New Roman" w:eastAsia="Times New Roman" w:hAnsi="Times New Roman"/>
                <w:lang w:eastAsia="ru-RU"/>
              </w:rPr>
              <w:t>запланирована</w:t>
            </w:r>
            <w:proofErr w:type="gramEnd"/>
            <w:r w:rsidRPr="00AD1274">
              <w:rPr>
                <w:rFonts w:ascii="Times New Roman" w:eastAsia="Times New Roman" w:hAnsi="Times New Roman"/>
                <w:lang w:eastAsia="ru-RU"/>
              </w:rPr>
              <w:t xml:space="preserve"> проведение медицинской реабилитации на 2337 случаев, в том числе: </w:t>
            </w:r>
          </w:p>
          <w:p w14:paraId="504F8CEB" w14:textId="77777777" w:rsidR="001B4A5A" w:rsidRDefault="001B4A5A" w:rsidP="003F4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AD1274">
              <w:rPr>
                <w:rFonts w:ascii="Times New Roman" w:eastAsia="Times New Roman" w:hAnsi="Times New Roman"/>
                <w:lang w:eastAsia="ru-RU"/>
              </w:rPr>
              <w:t xml:space="preserve">ГБУЗ РТ "Республиканская больница № 1" - 600 случаев, </w:t>
            </w:r>
          </w:p>
          <w:p w14:paraId="62541673" w14:textId="77777777" w:rsidR="001B4A5A" w:rsidRDefault="001B4A5A" w:rsidP="003F4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AD1274">
              <w:rPr>
                <w:rFonts w:ascii="Times New Roman" w:eastAsia="Times New Roman" w:hAnsi="Times New Roman"/>
                <w:lang w:eastAsia="ru-RU"/>
              </w:rPr>
              <w:t xml:space="preserve">ГБУЗ РТ "Инфекционная больница" - 170 случаев,  </w:t>
            </w:r>
          </w:p>
          <w:p w14:paraId="0CD4D1C0" w14:textId="77777777" w:rsidR="001B4A5A" w:rsidRDefault="001B4A5A" w:rsidP="003F4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AD1274">
              <w:rPr>
                <w:rFonts w:ascii="Times New Roman" w:eastAsia="Times New Roman" w:hAnsi="Times New Roman"/>
                <w:lang w:eastAsia="ru-RU"/>
              </w:rPr>
              <w:t xml:space="preserve">ГАУЗ РТ СП "Серебрянка" - 1556 случаев, </w:t>
            </w:r>
          </w:p>
          <w:p w14:paraId="51238EEF" w14:textId="384D2A83" w:rsidR="001B4A5A" w:rsidRPr="003F4541" w:rsidRDefault="001B4A5A" w:rsidP="003F454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 </w:t>
            </w:r>
            <w:r w:rsidRPr="00AD1274">
              <w:rPr>
                <w:rFonts w:ascii="Times New Roman" w:eastAsia="Times New Roman" w:hAnsi="Times New Roman"/>
                <w:lang w:eastAsia="ru-RU"/>
              </w:rPr>
              <w:t>ГБУЗ РТ "Республиканский центр восстановительной медицины и реабилитации для детей" - 932 случая.</w:t>
            </w:r>
            <w:r w:rsidR="00BF15AC">
              <w:rPr>
                <w:rFonts w:ascii="Times New Roman" w:eastAsia="Times New Roman" w:hAnsi="Times New Roman"/>
                <w:lang w:eastAsia="ru-RU"/>
              </w:rPr>
              <w:t xml:space="preserve"> Факт за 2 мес. 11 718,1 тыс. руб.</w:t>
            </w:r>
          </w:p>
        </w:tc>
      </w:tr>
      <w:tr w:rsidR="001B4A5A" w:rsidRPr="001B1A30" w14:paraId="0352644E" w14:textId="77777777" w:rsidTr="00A210AA">
        <w:trPr>
          <w:trHeight w:val="558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E494" w14:textId="3EFC1AA3" w:rsidR="001B4A5A" w:rsidRPr="001B1A30" w:rsidRDefault="001B4A5A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2.2.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C08D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Мероприятие 2. Оздоровление детей, находящихся на диспансерном наблюдении медицинских организациях в условиях санаторно-курортных учреждений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E9AC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3A13" w14:textId="77777777" w:rsidR="00BF15AC" w:rsidRPr="00BF15AC" w:rsidRDefault="00BF15AC" w:rsidP="00BF15AC">
            <w:pPr>
              <w:pStyle w:val="a3"/>
              <w:jc w:val="both"/>
              <w:rPr>
                <w:rFonts w:ascii="Times New Roman" w:hAnsi="Times New Roman"/>
              </w:rPr>
            </w:pPr>
            <w:r w:rsidRPr="00BF15AC">
              <w:rPr>
                <w:rFonts w:ascii="Times New Roman" w:hAnsi="Times New Roman"/>
              </w:rPr>
              <w:t>За период с 01.01. по 01.04.2022 г. на санаторно-курортное лечение направлено всего 603 ребенка диспансерного учета, в том числе:</w:t>
            </w:r>
          </w:p>
          <w:p w14:paraId="7D99C88F" w14:textId="77777777" w:rsidR="00BF15AC" w:rsidRPr="00BF15AC" w:rsidRDefault="00BF15AC" w:rsidP="00BF15AC">
            <w:pPr>
              <w:pStyle w:val="a3"/>
              <w:jc w:val="both"/>
              <w:rPr>
                <w:rFonts w:ascii="Times New Roman" w:hAnsi="Times New Roman"/>
              </w:rPr>
            </w:pPr>
            <w:r w:rsidRPr="00BF15AC">
              <w:rPr>
                <w:rFonts w:ascii="Times New Roman" w:hAnsi="Times New Roman"/>
              </w:rPr>
              <w:t>дети-инвалиды – 29 чел., из них по путевкам «мать и дитя» - 23 чел.;</w:t>
            </w:r>
          </w:p>
          <w:p w14:paraId="0FB0181A" w14:textId="77777777" w:rsidR="00BF15AC" w:rsidRPr="00BF15AC" w:rsidRDefault="00BF15AC" w:rsidP="00BF15AC">
            <w:pPr>
              <w:pStyle w:val="a3"/>
              <w:jc w:val="both"/>
              <w:rPr>
                <w:rFonts w:ascii="Times New Roman" w:hAnsi="Times New Roman"/>
              </w:rPr>
            </w:pPr>
            <w:r w:rsidRPr="00BF15AC">
              <w:rPr>
                <w:rFonts w:ascii="Times New Roman" w:hAnsi="Times New Roman"/>
              </w:rPr>
              <w:t>дети-сироты и дети, оставшиеся без попечения родителей – 101 чел.;</w:t>
            </w:r>
          </w:p>
          <w:p w14:paraId="7199648D" w14:textId="77777777" w:rsidR="00BF15AC" w:rsidRPr="00BF15AC" w:rsidRDefault="00BF15AC" w:rsidP="00BF15AC">
            <w:pPr>
              <w:pStyle w:val="a3"/>
              <w:jc w:val="both"/>
              <w:rPr>
                <w:rFonts w:ascii="Times New Roman" w:hAnsi="Times New Roman"/>
              </w:rPr>
            </w:pPr>
            <w:r w:rsidRPr="00BF15AC">
              <w:rPr>
                <w:rFonts w:ascii="Times New Roman" w:hAnsi="Times New Roman"/>
              </w:rPr>
              <w:t>дети, состоящие на учете детского фтизиатра – 14 чел.;</w:t>
            </w:r>
          </w:p>
          <w:p w14:paraId="24B35D86" w14:textId="77777777" w:rsidR="00BF15AC" w:rsidRPr="00BF15AC" w:rsidRDefault="00BF15AC" w:rsidP="00BF15AC">
            <w:pPr>
              <w:pStyle w:val="a3"/>
              <w:jc w:val="both"/>
              <w:rPr>
                <w:rFonts w:ascii="Times New Roman" w:hAnsi="Times New Roman"/>
              </w:rPr>
            </w:pPr>
            <w:r w:rsidRPr="00BF15AC">
              <w:rPr>
                <w:rFonts w:ascii="Times New Roman" w:hAnsi="Times New Roman"/>
              </w:rPr>
              <w:t>дети, проживающие в малоимущих, многодетных, неполных семьях - 386 чел.;</w:t>
            </w:r>
          </w:p>
          <w:p w14:paraId="1017B187" w14:textId="77777777" w:rsidR="00BF15AC" w:rsidRPr="00BF15AC" w:rsidRDefault="00BF15AC" w:rsidP="00BF15AC">
            <w:pPr>
              <w:pStyle w:val="a3"/>
              <w:jc w:val="both"/>
              <w:rPr>
                <w:rFonts w:ascii="Times New Roman" w:hAnsi="Times New Roman"/>
              </w:rPr>
            </w:pPr>
            <w:r w:rsidRPr="00BF15AC">
              <w:rPr>
                <w:rFonts w:ascii="Times New Roman" w:hAnsi="Times New Roman"/>
              </w:rPr>
              <w:t xml:space="preserve">дети из иных категорий семей – 73 чел. </w:t>
            </w:r>
          </w:p>
          <w:p w14:paraId="1F79161F" w14:textId="78024555" w:rsidR="001B4A5A" w:rsidRPr="006D2D47" w:rsidRDefault="00BF15AC" w:rsidP="00BF15AC">
            <w:pPr>
              <w:pStyle w:val="a3"/>
              <w:jc w:val="both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BF15AC">
              <w:rPr>
                <w:rFonts w:ascii="Times New Roman" w:hAnsi="Times New Roman"/>
              </w:rPr>
              <w:t xml:space="preserve">За отчетный период санаторно-курортное лечение детей диспансерного учета проведено в 10 санаторно-курортных организациях Минздрава Российской Федерации: </w:t>
            </w:r>
            <w:proofErr w:type="gramStart"/>
            <w:r w:rsidRPr="00BF15AC">
              <w:rPr>
                <w:rFonts w:ascii="Times New Roman" w:hAnsi="Times New Roman"/>
              </w:rPr>
              <w:t xml:space="preserve">«Озеро </w:t>
            </w:r>
            <w:proofErr w:type="spellStart"/>
            <w:r w:rsidRPr="00BF15AC">
              <w:rPr>
                <w:rFonts w:ascii="Times New Roman" w:hAnsi="Times New Roman"/>
              </w:rPr>
              <w:t>Шира</w:t>
            </w:r>
            <w:proofErr w:type="spellEnd"/>
            <w:r w:rsidRPr="00BF15AC">
              <w:rPr>
                <w:rFonts w:ascii="Times New Roman" w:hAnsi="Times New Roman"/>
              </w:rPr>
              <w:t>» - 439 детей, «Белокуриха» - 123 ребенка, «</w:t>
            </w:r>
            <w:proofErr w:type="spellStart"/>
            <w:r w:rsidRPr="00BF15AC">
              <w:rPr>
                <w:rFonts w:ascii="Times New Roman" w:hAnsi="Times New Roman"/>
              </w:rPr>
              <w:t>Кирицы</w:t>
            </w:r>
            <w:proofErr w:type="spellEnd"/>
            <w:r w:rsidRPr="00BF15AC">
              <w:rPr>
                <w:rFonts w:ascii="Times New Roman" w:hAnsi="Times New Roman"/>
              </w:rPr>
              <w:t>» - 11 детей, «Озеро Карачи» - 8 детей, «Калуга-Бор» - 8 детей, «Горный воздух» - 5 детей, «Пионер» - 3 детей, санаторий имени М.И. Калинина – 3 детей, «</w:t>
            </w:r>
            <w:proofErr w:type="spellStart"/>
            <w:r w:rsidRPr="00BF15AC">
              <w:rPr>
                <w:rFonts w:ascii="Times New Roman" w:hAnsi="Times New Roman"/>
              </w:rPr>
              <w:t>Вулан</w:t>
            </w:r>
            <w:proofErr w:type="spellEnd"/>
            <w:r w:rsidRPr="00BF15AC">
              <w:rPr>
                <w:rFonts w:ascii="Times New Roman" w:hAnsi="Times New Roman"/>
              </w:rPr>
              <w:t>» - 2 детей, санаторий имени Н.А. Семашко – 1 ребенок.</w:t>
            </w:r>
            <w:proofErr w:type="gramEnd"/>
          </w:p>
        </w:tc>
      </w:tr>
      <w:tr w:rsidR="001B4A5A" w:rsidRPr="001B1A30" w14:paraId="34C58767" w14:textId="77777777" w:rsidTr="001B1A30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E2D0" w14:textId="77777777" w:rsidR="001B4A5A" w:rsidRPr="005B17F6" w:rsidRDefault="001B4A5A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B17F6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5F301C" w14:textId="77777777" w:rsidR="001B4A5A" w:rsidRPr="005B17F6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B17F6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3 «Развитие кадровых ресурсов в здравоохранении»</w:t>
            </w:r>
          </w:p>
        </w:tc>
      </w:tr>
      <w:tr w:rsidR="001B4A5A" w:rsidRPr="001B1A30" w14:paraId="4903B1A3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3D1B" w14:textId="77777777" w:rsidR="001B4A5A" w:rsidRPr="001B1A30" w:rsidRDefault="001B4A5A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3.1.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019D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Мероприятие 1. Развитие среднего профессионального образования в сфере здравоохранения. Подготовка кадров средних медицинских работников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9E7A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A23C" w14:textId="64294814" w:rsidR="001B4A5A" w:rsidRPr="006D2D47" w:rsidRDefault="001B4A5A" w:rsidP="00BF15AC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C42DE0">
              <w:rPr>
                <w:rFonts w:ascii="Times New Roman" w:eastAsia="Times New Roman" w:hAnsi="Times New Roman"/>
                <w:lang w:eastAsia="ru-RU"/>
              </w:rPr>
              <w:t xml:space="preserve">В течение отчетного периода на обеспечение деятельности Медицинского колледжа профинансировано </w:t>
            </w:r>
            <w:r w:rsidR="00BF15AC">
              <w:rPr>
                <w:rFonts w:ascii="Times New Roman" w:eastAsia="Times New Roman" w:hAnsi="Times New Roman"/>
                <w:lang w:eastAsia="ru-RU"/>
              </w:rPr>
              <w:t>17 520,9 тыс.</w:t>
            </w:r>
            <w:r w:rsidRPr="00C42DE0">
              <w:rPr>
                <w:rFonts w:ascii="Times New Roman" w:eastAsia="Times New Roman" w:hAnsi="Times New Roman"/>
                <w:lang w:eastAsia="ru-RU"/>
              </w:rPr>
              <w:t xml:space="preserve"> рублей (на коммунальные услуги, материальные запасы, заработная плата, налоги и др. статьи).</w:t>
            </w:r>
          </w:p>
        </w:tc>
      </w:tr>
      <w:tr w:rsidR="001B4A5A" w:rsidRPr="001B1A30" w14:paraId="4C051CE8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8BE3" w14:textId="77777777" w:rsidR="001B4A5A" w:rsidRPr="001B1A30" w:rsidRDefault="001B4A5A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3.2.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5CDB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Мероприятие 2. Развитие среднего профессионального образования в сфере здравоохранения (стипендии)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0BC9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E9C7" w14:textId="236E99E4" w:rsidR="001B4A5A" w:rsidRPr="006D2D47" w:rsidRDefault="001B4A5A" w:rsidP="00BF15AC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047786">
              <w:rPr>
                <w:rFonts w:ascii="Times New Roman" w:eastAsia="Times New Roman" w:hAnsi="Times New Roman"/>
                <w:lang w:eastAsia="ru-RU"/>
              </w:rPr>
              <w:t xml:space="preserve">На 2022 год запланирована выплата стипендий студентам Республиканского медицинского колледжа на сумму 3 770,5 тыс. рублей. За отчетный период направлена стипендия </w:t>
            </w:r>
            <w:r w:rsidR="00BF15AC">
              <w:rPr>
                <w:rFonts w:ascii="Times New Roman" w:eastAsia="Times New Roman" w:hAnsi="Times New Roman"/>
                <w:lang w:eastAsia="ru-RU"/>
              </w:rPr>
              <w:t>917,94 тыс.</w:t>
            </w:r>
            <w:r w:rsidRPr="00047786">
              <w:rPr>
                <w:rFonts w:ascii="Times New Roman" w:eastAsia="Times New Roman" w:hAnsi="Times New Roman"/>
                <w:lang w:eastAsia="ru-RU"/>
              </w:rPr>
              <w:t xml:space="preserve"> рублей.</w:t>
            </w:r>
          </w:p>
        </w:tc>
      </w:tr>
      <w:tr w:rsidR="001B4A5A" w:rsidRPr="001B1A30" w14:paraId="4E8CDFD7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D129" w14:textId="77777777" w:rsidR="001B4A5A" w:rsidRPr="001B1A30" w:rsidRDefault="001B4A5A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3.3.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0CC6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Мероприятие 3. Подготовка кадров средних медицинских работников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03EF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5D944" w14:textId="15254C3A" w:rsidR="001B4A5A" w:rsidRPr="006D2D47" w:rsidRDefault="001B4A5A" w:rsidP="00BF15AC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C42DE0">
              <w:rPr>
                <w:rFonts w:ascii="Times New Roman" w:eastAsia="Times New Roman" w:hAnsi="Times New Roman"/>
                <w:lang w:eastAsia="ru-RU"/>
              </w:rPr>
              <w:t xml:space="preserve">В течение отчетного периода на обеспечение мероприятия подготовка средних медицинских работников Медицинского колледжа профинансировано </w:t>
            </w:r>
            <w:r w:rsidR="00BF15AC">
              <w:rPr>
                <w:rFonts w:ascii="Times New Roman" w:eastAsia="Times New Roman" w:hAnsi="Times New Roman"/>
                <w:lang w:eastAsia="ru-RU"/>
              </w:rPr>
              <w:t>703,74 тыс.</w:t>
            </w:r>
            <w:r w:rsidRPr="00C42DE0">
              <w:rPr>
                <w:rFonts w:ascii="Times New Roman" w:eastAsia="Times New Roman" w:hAnsi="Times New Roman"/>
                <w:lang w:eastAsia="ru-RU"/>
              </w:rPr>
              <w:t xml:space="preserve"> рублей (заработная плата и начисления на выплаты по оплате труда).</w:t>
            </w:r>
          </w:p>
        </w:tc>
      </w:tr>
      <w:tr w:rsidR="001B4A5A" w:rsidRPr="001B1A30" w14:paraId="67040850" w14:textId="77777777" w:rsidTr="00ED6B5B">
        <w:trPr>
          <w:trHeight w:val="274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28A7" w14:textId="77777777" w:rsidR="001B4A5A" w:rsidRPr="001B1A30" w:rsidRDefault="001B4A5A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3.4.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793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Мероприятие 4. Централизованные расходы на курсовые и сертификационные мероприятия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7220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19A7" w14:textId="3816988E" w:rsidR="001B4A5A" w:rsidRPr="006D2D47" w:rsidRDefault="001B4A5A" w:rsidP="00604228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C42DE0">
              <w:rPr>
                <w:rFonts w:ascii="Times New Roman" w:eastAsia="Times New Roman" w:hAnsi="Times New Roman"/>
                <w:lang w:eastAsia="ru-RU"/>
              </w:rPr>
              <w:t xml:space="preserve">За счет республиканского бюджета на централизованные расходы на курсовые и сертификационные мероприятия </w:t>
            </w:r>
            <w:proofErr w:type="gramStart"/>
            <w:r w:rsidRPr="00C42DE0">
              <w:rPr>
                <w:rFonts w:ascii="Times New Roman" w:eastAsia="Times New Roman" w:hAnsi="Times New Roman"/>
                <w:lang w:eastAsia="ru-RU"/>
              </w:rPr>
              <w:t>запланирована</w:t>
            </w:r>
            <w:proofErr w:type="gramEnd"/>
            <w:r w:rsidRPr="00C42DE0">
              <w:rPr>
                <w:rFonts w:ascii="Times New Roman" w:eastAsia="Times New Roman" w:hAnsi="Times New Roman"/>
                <w:lang w:eastAsia="ru-RU"/>
              </w:rPr>
              <w:t xml:space="preserve"> 1 500,0 тыс. рублей.</w:t>
            </w:r>
            <w:r w:rsidR="00BF15A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BF15AC" w:rsidRPr="00BF15AC">
              <w:rPr>
                <w:rFonts w:ascii="Times New Roman" w:eastAsia="Times New Roman" w:hAnsi="Times New Roman"/>
                <w:lang w:eastAsia="ru-RU"/>
              </w:rPr>
              <w:t xml:space="preserve">За счет республиканского бюджета на централизованные расходы на курсовые и сертификационные </w:t>
            </w:r>
            <w:r w:rsidR="00BF15AC" w:rsidRPr="00BF15AC">
              <w:rPr>
                <w:rFonts w:ascii="Times New Roman" w:eastAsia="Times New Roman" w:hAnsi="Times New Roman"/>
                <w:lang w:eastAsia="ru-RU"/>
              </w:rPr>
              <w:lastRenderedPageBreak/>
              <w:t>мероприятия запланирована 1 500,0 тыс. рублей по следующим направлениям: 1) профессиональная переподготовка - 5 слушателей; 2) практические навыки - 100 слушателей; 3) тематические усовершенствования по специальности детство - 10 слушателей; 4)  тематические усовершенствования по специальности БСК - 10 слушателей; 5) тематические усовершенствования по специальности онкология - 10 слушателей;</w:t>
            </w:r>
            <w:proofErr w:type="gramEnd"/>
            <w:r w:rsidR="00BF15AC" w:rsidRPr="00BF15AC">
              <w:rPr>
                <w:rFonts w:ascii="Times New Roman" w:eastAsia="Times New Roman" w:hAnsi="Times New Roman"/>
                <w:lang w:eastAsia="ru-RU"/>
              </w:rPr>
              <w:t xml:space="preserve"> 6) тематические усовершенствования по специальности </w:t>
            </w:r>
            <w:proofErr w:type="spellStart"/>
            <w:r w:rsidR="00BF15AC" w:rsidRPr="00BF15AC">
              <w:rPr>
                <w:rFonts w:ascii="Times New Roman" w:eastAsia="Times New Roman" w:hAnsi="Times New Roman"/>
                <w:lang w:eastAsia="ru-RU"/>
              </w:rPr>
              <w:t>санавиация</w:t>
            </w:r>
            <w:proofErr w:type="spellEnd"/>
            <w:r w:rsidR="00BF15AC" w:rsidRPr="00BF15AC">
              <w:rPr>
                <w:rFonts w:ascii="Times New Roman" w:eastAsia="Times New Roman" w:hAnsi="Times New Roman"/>
                <w:lang w:eastAsia="ru-RU"/>
              </w:rPr>
              <w:t xml:space="preserve"> - 10 слушателей. Всего 145 слушателей. В 1 квартале всего на </w:t>
            </w:r>
            <w:proofErr w:type="spellStart"/>
            <w:r w:rsidR="00BF15AC" w:rsidRPr="00BF15AC">
              <w:rPr>
                <w:rFonts w:ascii="Times New Roman" w:eastAsia="Times New Roman" w:hAnsi="Times New Roman"/>
                <w:lang w:eastAsia="ru-RU"/>
              </w:rPr>
              <w:t>симуляционной</w:t>
            </w:r>
            <w:proofErr w:type="spellEnd"/>
            <w:r w:rsidR="00BF15AC" w:rsidRPr="00BF15AC">
              <w:rPr>
                <w:rFonts w:ascii="Times New Roman" w:eastAsia="Times New Roman" w:hAnsi="Times New Roman"/>
                <w:lang w:eastAsia="ru-RU"/>
              </w:rPr>
              <w:t xml:space="preserve"> площадке на базе ГБУЗ РТ «Перинатальный центр РТ» и ГБУЗ РТ «</w:t>
            </w:r>
            <w:proofErr w:type="spellStart"/>
            <w:r w:rsidR="00BF15AC" w:rsidRPr="00BF15AC">
              <w:rPr>
                <w:rFonts w:ascii="Times New Roman" w:eastAsia="Times New Roman" w:hAnsi="Times New Roman"/>
                <w:lang w:eastAsia="ru-RU"/>
              </w:rPr>
              <w:t>Ресбольница</w:t>
            </w:r>
            <w:proofErr w:type="spellEnd"/>
            <w:r w:rsidR="00BF15AC" w:rsidRPr="00BF15AC">
              <w:rPr>
                <w:rFonts w:ascii="Times New Roman" w:eastAsia="Times New Roman" w:hAnsi="Times New Roman"/>
                <w:lang w:eastAsia="ru-RU"/>
              </w:rPr>
              <w:t xml:space="preserve"> №1» прошли обучение 53 медицинских работников республики</w:t>
            </w:r>
            <w:proofErr w:type="gramStart"/>
            <w:r w:rsidR="00BF15AC" w:rsidRPr="00BF15AC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  <w:r w:rsidR="00BF15AC" w:rsidRPr="00BF15A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BF15AC" w:rsidRPr="00BF15AC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="00BF15AC" w:rsidRPr="00BF15AC">
              <w:rPr>
                <w:rFonts w:ascii="Times New Roman" w:eastAsia="Times New Roman" w:hAnsi="Times New Roman"/>
                <w:lang w:eastAsia="ru-RU"/>
              </w:rPr>
              <w:t>о циклу «Первичная реанимация новорожденных в родильном зале» 36 ч. прошли обучение 10 мед. работников. по циклу «Сердечно-легочная реанимация»16ч —43 мед. работников.</w:t>
            </w:r>
          </w:p>
        </w:tc>
      </w:tr>
      <w:tr w:rsidR="001B4A5A" w:rsidRPr="001B1A30" w14:paraId="00F42FBF" w14:textId="77777777" w:rsidTr="003360A9">
        <w:trPr>
          <w:trHeight w:val="699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CD71" w14:textId="77777777" w:rsidR="001B4A5A" w:rsidRPr="001B1A30" w:rsidRDefault="001B4A5A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lastRenderedPageBreak/>
              <w:t>3.5.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1C7F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Мероприятие 5. 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переехавший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3A09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3585" w14:textId="39C46A27" w:rsidR="001B4A5A" w:rsidRPr="00BA5A26" w:rsidRDefault="001B4A5A" w:rsidP="008B5F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A5A26">
              <w:rPr>
                <w:rFonts w:ascii="Times New Roman" w:eastAsia="Times New Roman" w:hAnsi="Times New Roman"/>
                <w:lang w:eastAsia="ru-RU"/>
              </w:rPr>
              <w:t xml:space="preserve">В соответствии с заключенным Соглашение о предоставлении субсидии из федерального бюджета бюджету Республики Тыва в целях </w:t>
            </w:r>
            <w:proofErr w:type="spellStart"/>
            <w:r w:rsidRPr="00BA5A26">
              <w:rPr>
                <w:rFonts w:ascii="Times New Roman" w:eastAsia="Times New Roman" w:hAnsi="Times New Roman"/>
                <w:lang w:eastAsia="ru-RU"/>
              </w:rPr>
              <w:t>софинансирования</w:t>
            </w:r>
            <w:proofErr w:type="spellEnd"/>
            <w:r w:rsidRPr="00BA5A26">
              <w:rPr>
                <w:rFonts w:ascii="Times New Roman" w:eastAsia="Times New Roman" w:hAnsi="Times New Roman"/>
                <w:lang w:eastAsia="ru-RU"/>
              </w:rPr>
              <w:t xml:space="preserve"> расходных обязательств Республики Тыва по осуществлению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</w:t>
            </w:r>
            <w:proofErr w:type="gramEnd"/>
            <w:r w:rsidRPr="00BA5A26">
              <w:rPr>
                <w:rFonts w:ascii="Times New Roman" w:eastAsia="Times New Roman" w:hAnsi="Times New Roman"/>
                <w:lang w:eastAsia="ru-RU"/>
              </w:rPr>
              <w:t xml:space="preserve"> 50 тыс. человек от 27.12.20219 № 056-09-2022-182 запланированы выплаты на сумму 54 000,0 тыс. руб.</w:t>
            </w:r>
          </w:p>
        </w:tc>
      </w:tr>
      <w:tr w:rsidR="001B4A5A" w:rsidRPr="001B1A30" w14:paraId="25300D52" w14:textId="77777777" w:rsidTr="003360A9">
        <w:trPr>
          <w:trHeight w:val="699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6CB56" w14:textId="26CC8B6A" w:rsidR="001B4A5A" w:rsidRPr="001B1A30" w:rsidRDefault="001B4A5A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3.7.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7B2E" w14:textId="409ECA88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437F6">
              <w:rPr>
                <w:rFonts w:ascii="Times New Roman" w:eastAsia="Times New Roman" w:hAnsi="Times New Roman"/>
                <w:lang w:eastAsia="ru-RU"/>
              </w:rPr>
              <w:t>Единовременные выплаты врачам, выезжающим на работу в сельскую местность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84DA" w14:textId="09732AC5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ежемесячно 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 5 числа месяца за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2021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83D2" w14:textId="6849405D" w:rsidR="001B4A5A" w:rsidRPr="00BA5A26" w:rsidRDefault="001B4A5A" w:rsidP="008B5F2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BA5A26">
              <w:rPr>
                <w:rFonts w:ascii="Times New Roman" w:eastAsia="Times New Roman" w:hAnsi="Times New Roman"/>
                <w:lang w:eastAsia="ru-RU"/>
              </w:rPr>
              <w:t>Постановлением Правительства Республики Тыва от 2 ноября 2021 г. N 597 утверждён Порядок предоставления денежной выплаты медицинским работникам (врачам), трудоустроившимся в медицинские организации государственной системы здравоохранения Республики Тыва в 2021-2023 годах, устанавливающий правила осуществления денежных выплат медицинским работникам (врачам), трудоустроившимся в медицинские организации государственной системы здравоохранения Республики Тыва в 2021-202З годах (далее - денежные выплаты).</w:t>
            </w:r>
            <w:proofErr w:type="gramEnd"/>
            <w:r w:rsidRPr="00BA5A26">
              <w:rPr>
                <w:rFonts w:ascii="Times New Roman" w:eastAsia="Times New Roman" w:hAnsi="Times New Roman"/>
                <w:lang w:eastAsia="ru-RU"/>
              </w:rPr>
              <w:t xml:space="preserve"> Согласно данному постановлению из республиканского бюджета на 2022 год предусмотрены выплаты на сумму 46 600,0 тыс. руб.</w:t>
            </w:r>
          </w:p>
        </w:tc>
      </w:tr>
      <w:tr w:rsidR="001B4A5A" w:rsidRPr="001B1A30" w14:paraId="1046ADB8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E520" w14:textId="12B4FBA3" w:rsidR="001B4A5A" w:rsidRPr="001B1A30" w:rsidRDefault="001B4A5A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3.8.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BC77" w14:textId="0446298F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779B5">
              <w:rPr>
                <w:rFonts w:ascii="Times New Roman" w:eastAsia="Times New Roman" w:hAnsi="Times New Roman"/>
                <w:lang w:eastAsia="ru-RU"/>
              </w:rPr>
              <w:t>Выплаты Государственной премии Республики Тыва в области здравоохранения "Доброе сердце" - "</w:t>
            </w:r>
            <w:proofErr w:type="spellStart"/>
            <w:r w:rsidRPr="00C779B5">
              <w:rPr>
                <w:rFonts w:ascii="Times New Roman" w:eastAsia="Times New Roman" w:hAnsi="Times New Roman"/>
                <w:lang w:eastAsia="ru-RU"/>
              </w:rPr>
              <w:t>Буянныг</w:t>
            </w:r>
            <w:proofErr w:type="spellEnd"/>
            <w:r w:rsidRPr="00C779B5">
              <w:rPr>
                <w:rFonts w:ascii="Times New Roman" w:eastAsia="Times New Roman" w:hAnsi="Times New Roman"/>
                <w:lang w:eastAsia="ru-RU"/>
              </w:rPr>
              <w:t xml:space="preserve"> чурек"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F1C7" w14:textId="267CCE50" w:rsidR="001B4A5A" w:rsidRPr="001B1A30" w:rsidRDefault="001B4A5A" w:rsidP="000437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ежемесячно д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 5 числа месяца за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2021</w:t>
            </w:r>
            <w:r w:rsidRPr="001B1A30">
              <w:rPr>
                <w:rFonts w:ascii="Times New Roman" w:eastAsia="Times New Roman" w:hAnsi="Times New Roman"/>
                <w:lang w:eastAsia="ru-RU"/>
              </w:rPr>
              <w:t>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433F" w14:textId="1B4B7A56" w:rsidR="001B4A5A" w:rsidRPr="00BA5A26" w:rsidRDefault="00BA5A26" w:rsidP="008B5F2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A5A26">
              <w:rPr>
                <w:rFonts w:ascii="Times New Roman" w:eastAsia="Times New Roman" w:hAnsi="Times New Roman"/>
                <w:lang w:eastAsia="ru-RU"/>
              </w:rPr>
              <w:t>На 2022 год запланированы выплаты Государственной премии Республики Тыва в области здравоохранения "Доброе сердце" - "</w:t>
            </w:r>
            <w:proofErr w:type="spellStart"/>
            <w:r w:rsidRPr="00BA5A26">
              <w:rPr>
                <w:rFonts w:ascii="Times New Roman" w:eastAsia="Times New Roman" w:hAnsi="Times New Roman"/>
                <w:lang w:eastAsia="ru-RU"/>
              </w:rPr>
              <w:t>Буянныг</w:t>
            </w:r>
            <w:proofErr w:type="spellEnd"/>
            <w:r w:rsidRPr="00BA5A26">
              <w:rPr>
                <w:rFonts w:ascii="Times New Roman" w:eastAsia="Times New Roman" w:hAnsi="Times New Roman"/>
                <w:lang w:eastAsia="ru-RU"/>
              </w:rPr>
              <w:t xml:space="preserve"> чурек" на сумму 6 800,35 тыс. руб.</w:t>
            </w:r>
          </w:p>
        </w:tc>
      </w:tr>
      <w:tr w:rsidR="001B4A5A" w:rsidRPr="001B1A30" w14:paraId="4640A1CD" w14:textId="77777777" w:rsidTr="001B1A30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344B" w14:textId="77777777" w:rsidR="001B4A5A" w:rsidRPr="008B5F2E" w:rsidRDefault="001B4A5A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5F2E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E13F7" w14:textId="77777777" w:rsidR="001B4A5A" w:rsidRPr="008B5F2E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5F2E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5 «Информационные технологии в здравоохранении»</w:t>
            </w:r>
          </w:p>
        </w:tc>
      </w:tr>
      <w:tr w:rsidR="001B4A5A" w:rsidRPr="001B1A30" w14:paraId="6B8FE394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22B8" w14:textId="77777777" w:rsidR="001B4A5A" w:rsidRPr="001B1A30" w:rsidRDefault="001B4A5A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5.3.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C03C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Региональный проект 1 "Создание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45F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2019-2022 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2CAF" w14:textId="77777777" w:rsidR="001B4A5A" w:rsidRPr="006D2D47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</w:tr>
      <w:tr w:rsidR="001B4A5A" w:rsidRPr="001B1A30" w14:paraId="32B57E13" w14:textId="77777777" w:rsidTr="00593ACD">
        <w:trPr>
          <w:trHeight w:val="558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92D7" w14:textId="77777777" w:rsidR="001B4A5A" w:rsidRPr="001B1A30" w:rsidRDefault="001B4A5A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5.3.1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EF23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Реализация государственной информационной системы в сфере здравоохранения, соответствующая требованиям Минздрава России, подключенная к ЕГИСЗ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F1ED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ежемесячно до 5 числа месяца за </w:t>
            </w:r>
            <w:proofErr w:type="gramStart"/>
            <w:r w:rsidRPr="001B1A30">
              <w:rPr>
                <w:rFonts w:ascii="Times New Roman" w:eastAsia="Times New Roman" w:hAnsi="Times New Roman"/>
                <w:lang w:eastAsia="ru-RU"/>
              </w:rPr>
              <w:t>отчетным</w:t>
            </w:r>
            <w:proofErr w:type="gramEnd"/>
            <w:r w:rsidRPr="001B1A30">
              <w:rPr>
                <w:rFonts w:ascii="Times New Roman" w:eastAsia="Times New Roman" w:hAnsi="Times New Roman"/>
                <w:lang w:eastAsia="ru-RU"/>
              </w:rPr>
              <w:t xml:space="preserve"> 2019-2022 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ECD44" w14:textId="703A27EA" w:rsidR="001B4A5A" w:rsidRPr="006D2D47" w:rsidRDefault="001B4A5A" w:rsidP="00604228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proofErr w:type="gramStart"/>
            <w:r w:rsidRPr="008F2A91">
              <w:rPr>
                <w:rFonts w:ascii="Times New Roman" w:eastAsia="Times New Roman" w:hAnsi="Times New Roman"/>
                <w:lang w:eastAsia="ru-RU"/>
              </w:rPr>
              <w:t xml:space="preserve">В соответствии с заключенным </w:t>
            </w:r>
            <w:r w:rsidR="00BA5A26" w:rsidRPr="008F2A91">
              <w:rPr>
                <w:rFonts w:ascii="Times New Roman" w:eastAsia="Times New Roman" w:hAnsi="Times New Roman"/>
                <w:lang w:eastAsia="ru-RU"/>
              </w:rPr>
              <w:t>Соглашением</w:t>
            </w:r>
            <w:r w:rsidRPr="008F2A91">
              <w:rPr>
                <w:rFonts w:ascii="Times New Roman" w:eastAsia="Times New Roman" w:hAnsi="Times New Roman"/>
                <w:lang w:eastAsia="ru-RU"/>
              </w:rPr>
              <w:t xml:space="preserve"> о предоставлении субсидии из федерального бюджета бюджету субъекта Российской Федерации на реализацию регионального проекта "Создание единого цифрового контура в здравоохранения на основе единой государственной информационной системы здравоохранения (ЕГИСЗ)" от «29» декабря 2021 г. № 056-09-2022-025 запланировано внедрение в медицинских организациях государственной и муниципальной систем здравоохранения медицинских информационных систем, соответствующих требованиям Минздрава России и реализации государственных информационных</w:t>
            </w:r>
            <w:proofErr w:type="gramEnd"/>
            <w:r w:rsidRPr="008F2A91">
              <w:rPr>
                <w:rFonts w:ascii="Times New Roman" w:eastAsia="Times New Roman" w:hAnsi="Times New Roman"/>
                <w:lang w:eastAsia="ru-RU"/>
              </w:rPr>
              <w:t xml:space="preserve"> систем в сфере здравоохранения, соответствующих требованиям Минздрава России, обеспечивающих информационное взаимодействие с подсистемами ЕГИСЗ на сумму 32 550,8 тыс. руб.</w:t>
            </w:r>
          </w:p>
        </w:tc>
      </w:tr>
      <w:tr w:rsidR="001B4A5A" w:rsidRPr="001B1A30" w14:paraId="214B8684" w14:textId="77777777" w:rsidTr="001B1A30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669B" w14:textId="77777777" w:rsidR="001B4A5A" w:rsidRPr="008B5F2E" w:rsidRDefault="001B4A5A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5F2E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741FF" w14:textId="77777777" w:rsidR="001B4A5A" w:rsidRPr="008B5F2E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5F2E">
              <w:rPr>
                <w:rFonts w:ascii="Times New Roman" w:eastAsia="Times New Roman" w:hAnsi="Times New Roman"/>
                <w:b/>
                <w:bCs/>
                <w:lang w:eastAsia="ru-RU"/>
              </w:rPr>
              <w:t>Подпрограмма 6 «Организация обязательного медицинского страхования граждан Республики Тыва».</w:t>
            </w:r>
          </w:p>
        </w:tc>
      </w:tr>
      <w:tr w:rsidR="001B4A5A" w:rsidRPr="001B1A30" w14:paraId="17053F9B" w14:textId="77777777" w:rsidTr="001B1A30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363D" w14:textId="77777777" w:rsidR="001B4A5A" w:rsidRPr="001B1A30" w:rsidRDefault="001B4A5A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6.1.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BC85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Мероприятие 1. Медицинское страхование неработающего населения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058C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ежемесячно до 5 числа месяца за отчетным 2018-2025 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8D6C" w14:textId="31EE76D6" w:rsidR="001B4A5A" w:rsidRPr="006D2D47" w:rsidRDefault="001B4A5A" w:rsidP="00BF15AC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8F2A91">
              <w:rPr>
                <w:rFonts w:ascii="Times New Roman" w:eastAsia="Times New Roman" w:hAnsi="Times New Roman"/>
                <w:lang w:eastAsia="ru-RU"/>
              </w:rPr>
              <w:t xml:space="preserve">За отчетный период направлены средства в Территориальный фонд обязательного медицинского страхования по Республике Тыва на общую сумму </w:t>
            </w:r>
            <w:r w:rsidR="00BF15AC">
              <w:rPr>
                <w:rFonts w:ascii="Times New Roman" w:eastAsia="Times New Roman" w:hAnsi="Times New Roman"/>
                <w:lang w:eastAsia="ru-RU"/>
              </w:rPr>
              <w:t>758 172,9 тыс.</w:t>
            </w:r>
            <w:r w:rsidRPr="008F2A91">
              <w:rPr>
                <w:rFonts w:ascii="Times New Roman" w:eastAsia="Times New Roman" w:hAnsi="Times New Roman"/>
                <w:lang w:eastAsia="ru-RU"/>
              </w:rPr>
              <w:t xml:space="preserve"> руб.</w:t>
            </w:r>
          </w:p>
        </w:tc>
      </w:tr>
      <w:tr w:rsidR="001B4A5A" w:rsidRPr="001B1A30" w14:paraId="707B74AE" w14:textId="77777777" w:rsidTr="007C44C5">
        <w:trPr>
          <w:trHeight w:val="557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C8D8" w14:textId="77777777" w:rsidR="001B4A5A" w:rsidRPr="001B1A30" w:rsidRDefault="001B4A5A" w:rsidP="00BE24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6.2.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CE66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Мероприятие 2. Увеличение доли частных медицинских организаций в системе оказания медицинской помощи населению республики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0747" w14:textId="77777777" w:rsidR="001B4A5A" w:rsidRPr="001B1A30" w:rsidRDefault="001B4A5A" w:rsidP="00BE248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B1A30">
              <w:rPr>
                <w:rFonts w:ascii="Times New Roman" w:eastAsia="Times New Roman" w:hAnsi="Times New Roman"/>
                <w:lang w:eastAsia="ru-RU"/>
              </w:rPr>
              <w:t>ежемесячно до 5 числа месяца за отчетным 2018-2025гг.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2208" w14:textId="74A28757" w:rsidR="001B4A5A" w:rsidRPr="008B5F2E" w:rsidRDefault="001B4A5A" w:rsidP="009948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2A91">
              <w:rPr>
                <w:rFonts w:ascii="Times New Roman" w:eastAsia="Times New Roman" w:hAnsi="Times New Roman"/>
                <w:lang w:eastAsia="ru-RU"/>
              </w:rPr>
              <w:t>На 2022 год частными медицинскими организациями запланирован</w:t>
            </w:r>
            <w:r w:rsidR="009948B8">
              <w:rPr>
                <w:rFonts w:ascii="Times New Roman" w:eastAsia="Times New Roman" w:hAnsi="Times New Roman"/>
                <w:lang w:eastAsia="ru-RU"/>
              </w:rPr>
              <w:t>о</w:t>
            </w:r>
            <w:bookmarkStart w:id="0" w:name="_GoBack"/>
            <w:bookmarkEnd w:id="0"/>
            <w:r w:rsidRPr="008F2A91">
              <w:rPr>
                <w:rFonts w:ascii="Times New Roman" w:eastAsia="Times New Roman" w:hAnsi="Times New Roman"/>
                <w:lang w:eastAsia="ru-RU"/>
              </w:rPr>
              <w:t xml:space="preserve"> оказание 10568 случаев медицинской помощи, </w:t>
            </w:r>
            <w:r w:rsidR="00BF15AC">
              <w:rPr>
                <w:rFonts w:ascii="Times New Roman" w:eastAsia="Times New Roman" w:hAnsi="Times New Roman"/>
                <w:lang w:eastAsia="ru-RU"/>
              </w:rPr>
              <w:t>факт за 2 мес. – 18 254,4 тыс. руб.</w:t>
            </w:r>
          </w:p>
        </w:tc>
      </w:tr>
    </w:tbl>
    <w:p w14:paraId="443D2B81" w14:textId="1EBB9A21" w:rsidR="00A86006" w:rsidRPr="00C92C9B" w:rsidRDefault="00A86006">
      <w:pPr>
        <w:rPr>
          <w:rFonts w:ascii="Times New Roman" w:hAnsi="Times New Roman"/>
        </w:rPr>
      </w:pPr>
    </w:p>
    <w:sectPr w:rsidR="00A86006" w:rsidRPr="00C92C9B" w:rsidSect="00C64D9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5D6"/>
    <w:multiLevelType w:val="hybridMultilevel"/>
    <w:tmpl w:val="0AC44CEC"/>
    <w:lvl w:ilvl="0" w:tplc="249CC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C1"/>
    <w:rsid w:val="00010246"/>
    <w:rsid w:val="00011431"/>
    <w:rsid w:val="0001150B"/>
    <w:rsid w:val="00014B3F"/>
    <w:rsid w:val="00017F41"/>
    <w:rsid w:val="000257B4"/>
    <w:rsid w:val="000328E5"/>
    <w:rsid w:val="00032E05"/>
    <w:rsid w:val="00033A00"/>
    <w:rsid w:val="00033DB3"/>
    <w:rsid w:val="0003607D"/>
    <w:rsid w:val="000361E9"/>
    <w:rsid w:val="00042212"/>
    <w:rsid w:val="000437F6"/>
    <w:rsid w:val="00047449"/>
    <w:rsid w:val="00047786"/>
    <w:rsid w:val="0005376A"/>
    <w:rsid w:val="000544F1"/>
    <w:rsid w:val="00056441"/>
    <w:rsid w:val="00060435"/>
    <w:rsid w:val="0006125B"/>
    <w:rsid w:val="0006131F"/>
    <w:rsid w:val="00061CEB"/>
    <w:rsid w:val="00064569"/>
    <w:rsid w:val="00065580"/>
    <w:rsid w:val="000713CA"/>
    <w:rsid w:val="00071D38"/>
    <w:rsid w:val="00076531"/>
    <w:rsid w:val="00080E36"/>
    <w:rsid w:val="0008301F"/>
    <w:rsid w:val="00093A8A"/>
    <w:rsid w:val="00094096"/>
    <w:rsid w:val="00094B21"/>
    <w:rsid w:val="000972A7"/>
    <w:rsid w:val="000A06D4"/>
    <w:rsid w:val="000A7AC9"/>
    <w:rsid w:val="000B1E72"/>
    <w:rsid w:val="000B2510"/>
    <w:rsid w:val="000B3525"/>
    <w:rsid w:val="000B4B23"/>
    <w:rsid w:val="000C229C"/>
    <w:rsid w:val="000C254D"/>
    <w:rsid w:val="000C2CD8"/>
    <w:rsid w:val="000C3801"/>
    <w:rsid w:val="000C5560"/>
    <w:rsid w:val="000C7CC8"/>
    <w:rsid w:val="000D0EBD"/>
    <w:rsid w:val="000D23EC"/>
    <w:rsid w:val="000D3EB1"/>
    <w:rsid w:val="000D451A"/>
    <w:rsid w:val="000E1345"/>
    <w:rsid w:val="000E1E3E"/>
    <w:rsid w:val="000E2AEF"/>
    <w:rsid w:val="000E45EA"/>
    <w:rsid w:val="000E5F64"/>
    <w:rsid w:val="000E7EB5"/>
    <w:rsid w:val="000F0369"/>
    <w:rsid w:val="000F160A"/>
    <w:rsid w:val="000F477D"/>
    <w:rsid w:val="001119E3"/>
    <w:rsid w:val="001237A9"/>
    <w:rsid w:val="001260D0"/>
    <w:rsid w:val="00126241"/>
    <w:rsid w:val="001279AC"/>
    <w:rsid w:val="001316FD"/>
    <w:rsid w:val="001379ED"/>
    <w:rsid w:val="00142522"/>
    <w:rsid w:val="00151163"/>
    <w:rsid w:val="00160E84"/>
    <w:rsid w:val="00163393"/>
    <w:rsid w:val="001656D1"/>
    <w:rsid w:val="0017167B"/>
    <w:rsid w:val="00172C59"/>
    <w:rsid w:val="00177F43"/>
    <w:rsid w:val="001801BA"/>
    <w:rsid w:val="00183B63"/>
    <w:rsid w:val="00184265"/>
    <w:rsid w:val="00187284"/>
    <w:rsid w:val="00195FBA"/>
    <w:rsid w:val="00197EDB"/>
    <w:rsid w:val="001A033A"/>
    <w:rsid w:val="001A6055"/>
    <w:rsid w:val="001A7671"/>
    <w:rsid w:val="001B0BC8"/>
    <w:rsid w:val="001B1A30"/>
    <w:rsid w:val="001B4A5A"/>
    <w:rsid w:val="001B6AC1"/>
    <w:rsid w:val="001C0214"/>
    <w:rsid w:val="001C05B8"/>
    <w:rsid w:val="001C0FF8"/>
    <w:rsid w:val="001C1259"/>
    <w:rsid w:val="001C24A4"/>
    <w:rsid w:val="001C2DCD"/>
    <w:rsid w:val="001C6E2D"/>
    <w:rsid w:val="001D0DD3"/>
    <w:rsid w:val="001D30E0"/>
    <w:rsid w:val="001D3557"/>
    <w:rsid w:val="001E2636"/>
    <w:rsid w:val="001E3FB8"/>
    <w:rsid w:val="001E473C"/>
    <w:rsid w:val="001E5E67"/>
    <w:rsid w:val="001F18AF"/>
    <w:rsid w:val="001F28F8"/>
    <w:rsid w:val="002019EC"/>
    <w:rsid w:val="00202635"/>
    <w:rsid w:val="0020641C"/>
    <w:rsid w:val="00217E8A"/>
    <w:rsid w:val="00217EF6"/>
    <w:rsid w:val="00220F0E"/>
    <w:rsid w:val="0022562A"/>
    <w:rsid w:val="0023060B"/>
    <w:rsid w:val="002341A9"/>
    <w:rsid w:val="00237716"/>
    <w:rsid w:val="00246802"/>
    <w:rsid w:val="00247FFD"/>
    <w:rsid w:val="0025055A"/>
    <w:rsid w:val="00250570"/>
    <w:rsid w:val="00251A34"/>
    <w:rsid w:val="00252347"/>
    <w:rsid w:val="00252733"/>
    <w:rsid w:val="002547B2"/>
    <w:rsid w:val="002549AE"/>
    <w:rsid w:val="002555C6"/>
    <w:rsid w:val="00256B91"/>
    <w:rsid w:val="00264D9D"/>
    <w:rsid w:val="0026623E"/>
    <w:rsid w:val="00280E43"/>
    <w:rsid w:val="00285C99"/>
    <w:rsid w:val="00287604"/>
    <w:rsid w:val="002907B5"/>
    <w:rsid w:val="00292E53"/>
    <w:rsid w:val="0029319C"/>
    <w:rsid w:val="00295DBE"/>
    <w:rsid w:val="002A324C"/>
    <w:rsid w:val="002A4621"/>
    <w:rsid w:val="002A55F8"/>
    <w:rsid w:val="002A604F"/>
    <w:rsid w:val="002A623D"/>
    <w:rsid w:val="002A723C"/>
    <w:rsid w:val="002B11FB"/>
    <w:rsid w:val="002B6047"/>
    <w:rsid w:val="002B7352"/>
    <w:rsid w:val="002C680F"/>
    <w:rsid w:val="002C6D86"/>
    <w:rsid w:val="002D127D"/>
    <w:rsid w:val="002E2B30"/>
    <w:rsid w:val="002E2E00"/>
    <w:rsid w:val="002E7B29"/>
    <w:rsid w:val="002F1E1D"/>
    <w:rsid w:val="002F2319"/>
    <w:rsid w:val="002F4338"/>
    <w:rsid w:val="00301D05"/>
    <w:rsid w:val="00302680"/>
    <w:rsid w:val="003033CF"/>
    <w:rsid w:val="00307A19"/>
    <w:rsid w:val="003100B2"/>
    <w:rsid w:val="00315E7A"/>
    <w:rsid w:val="003220CB"/>
    <w:rsid w:val="0032258F"/>
    <w:rsid w:val="003317EF"/>
    <w:rsid w:val="0033201B"/>
    <w:rsid w:val="0033224F"/>
    <w:rsid w:val="003360A9"/>
    <w:rsid w:val="0033741D"/>
    <w:rsid w:val="0034101E"/>
    <w:rsid w:val="00342648"/>
    <w:rsid w:val="00346B19"/>
    <w:rsid w:val="0035018C"/>
    <w:rsid w:val="00355C60"/>
    <w:rsid w:val="00356AF0"/>
    <w:rsid w:val="0036722C"/>
    <w:rsid w:val="003678E5"/>
    <w:rsid w:val="003805AD"/>
    <w:rsid w:val="003823C3"/>
    <w:rsid w:val="0039215F"/>
    <w:rsid w:val="00396C76"/>
    <w:rsid w:val="003A0BAE"/>
    <w:rsid w:val="003A1909"/>
    <w:rsid w:val="003A1DC1"/>
    <w:rsid w:val="003A6854"/>
    <w:rsid w:val="003A755C"/>
    <w:rsid w:val="003D02C5"/>
    <w:rsid w:val="003D0D87"/>
    <w:rsid w:val="003D1A0A"/>
    <w:rsid w:val="003D6943"/>
    <w:rsid w:val="003D7166"/>
    <w:rsid w:val="003D7BBB"/>
    <w:rsid w:val="003E4DF9"/>
    <w:rsid w:val="003E674D"/>
    <w:rsid w:val="003F17AF"/>
    <w:rsid w:val="003F1C14"/>
    <w:rsid w:val="003F1ECC"/>
    <w:rsid w:val="003F4541"/>
    <w:rsid w:val="004013A5"/>
    <w:rsid w:val="00403F3F"/>
    <w:rsid w:val="00412185"/>
    <w:rsid w:val="00413FF6"/>
    <w:rsid w:val="00416F00"/>
    <w:rsid w:val="0041744E"/>
    <w:rsid w:val="00417B9C"/>
    <w:rsid w:val="00417DE2"/>
    <w:rsid w:val="004219C6"/>
    <w:rsid w:val="00427231"/>
    <w:rsid w:val="004340D1"/>
    <w:rsid w:val="004346E0"/>
    <w:rsid w:val="00435D89"/>
    <w:rsid w:val="00435E61"/>
    <w:rsid w:val="0043610A"/>
    <w:rsid w:val="0044201D"/>
    <w:rsid w:val="00443EE0"/>
    <w:rsid w:val="004440BD"/>
    <w:rsid w:val="0044443E"/>
    <w:rsid w:val="004452B5"/>
    <w:rsid w:val="0044639B"/>
    <w:rsid w:val="00450880"/>
    <w:rsid w:val="00452000"/>
    <w:rsid w:val="004549FF"/>
    <w:rsid w:val="0045797A"/>
    <w:rsid w:val="004637B0"/>
    <w:rsid w:val="0046402C"/>
    <w:rsid w:val="00466C3A"/>
    <w:rsid w:val="0047039A"/>
    <w:rsid w:val="004738D2"/>
    <w:rsid w:val="00476A2C"/>
    <w:rsid w:val="00481DCA"/>
    <w:rsid w:val="00481F8A"/>
    <w:rsid w:val="00482654"/>
    <w:rsid w:val="00485F0E"/>
    <w:rsid w:val="004865B4"/>
    <w:rsid w:val="00491E3B"/>
    <w:rsid w:val="004A0A90"/>
    <w:rsid w:val="004A0BAF"/>
    <w:rsid w:val="004A1AD9"/>
    <w:rsid w:val="004A4755"/>
    <w:rsid w:val="004B0E79"/>
    <w:rsid w:val="004B4226"/>
    <w:rsid w:val="004C7174"/>
    <w:rsid w:val="004C74EB"/>
    <w:rsid w:val="004D7BF5"/>
    <w:rsid w:val="004E0BB4"/>
    <w:rsid w:val="004E38CF"/>
    <w:rsid w:val="004E4CB1"/>
    <w:rsid w:val="004F01AC"/>
    <w:rsid w:val="004F4BB4"/>
    <w:rsid w:val="004F5947"/>
    <w:rsid w:val="00500E47"/>
    <w:rsid w:val="005014A6"/>
    <w:rsid w:val="00504AD9"/>
    <w:rsid w:val="00507407"/>
    <w:rsid w:val="00511F7F"/>
    <w:rsid w:val="00513F7C"/>
    <w:rsid w:val="00515B89"/>
    <w:rsid w:val="00521440"/>
    <w:rsid w:val="00531517"/>
    <w:rsid w:val="00531A4D"/>
    <w:rsid w:val="00531BDD"/>
    <w:rsid w:val="00532FED"/>
    <w:rsid w:val="005409F6"/>
    <w:rsid w:val="00540AAE"/>
    <w:rsid w:val="005417E4"/>
    <w:rsid w:val="005464F6"/>
    <w:rsid w:val="005516B0"/>
    <w:rsid w:val="00551F44"/>
    <w:rsid w:val="00554778"/>
    <w:rsid w:val="005548E4"/>
    <w:rsid w:val="00556535"/>
    <w:rsid w:val="00556AED"/>
    <w:rsid w:val="00557974"/>
    <w:rsid w:val="00565290"/>
    <w:rsid w:val="00570582"/>
    <w:rsid w:val="00572067"/>
    <w:rsid w:val="00573210"/>
    <w:rsid w:val="0057581B"/>
    <w:rsid w:val="00583698"/>
    <w:rsid w:val="005839AB"/>
    <w:rsid w:val="0059152B"/>
    <w:rsid w:val="00592613"/>
    <w:rsid w:val="005929DB"/>
    <w:rsid w:val="00593940"/>
    <w:rsid w:val="00593ACD"/>
    <w:rsid w:val="00594182"/>
    <w:rsid w:val="00595948"/>
    <w:rsid w:val="00597314"/>
    <w:rsid w:val="00597FCD"/>
    <w:rsid w:val="005A0490"/>
    <w:rsid w:val="005B0DF0"/>
    <w:rsid w:val="005B1140"/>
    <w:rsid w:val="005B11DD"/>
    <w:rsid w:val="005B17F6"/>
    <w:rsid w:val="005B3763"/>
    <w:rsid w:val="005B5552"/>
    <w:rsid w:val="005B5B0B"/>
    <w:rsid w:val="005C3432"/>
    <w:rsid w:val="005C3930"/>
    <w:rsid w:val="005C3EA5"/>
    <w:rsid w:val="005D1B6B"/>
    <w:rsid w:val="005D40F8"/>
    <w:rsid w:val="005D50C6"/>
    <w:rsid w:val="005D7FB0"/>
    <w:rsid w:val="005E28B6"/>
    <w:rsid w:val="005F1519"/>
    <w:rsid w:val="005F3A93"/>
    <w:rsid w:val="005F651A"/>
    <w:rsid w:val="005F6A7A"/>
    <w:rsid w:val="005F76E2"/>
    <w:rsid w:val="00604228"/>
    <w:rsid w:val="0061103A"/>
    <w:rsid w:val="00612197"/>
    <w:rsid w:val="00612704"/>
    <w:rsid w:val="006130EA"/>
    <w:rsid w:val="00615A78"/>
    <w:rsid w:val="00621169"/>
    <w:rsid w:val="00627596"/>
    <w:rsid w:val="00632FB8"/>
    <w:rsid w:val="00637FFE"/>
    <w:rsid w:val="00641297"/>
    <w:rsid w:val="00647773"/>
    <w:rsid w:val="0065262F"/>
    <w:rsid w:val="0065481F"/>
    <w:rsid w:val="00656097"/>
    <w:rsid w:val="0065629C"/>
    <w:rsid w:val="0066036D"/>
    <w:rsid w:val="00660988"/>
    <w:rsid w:val="00665B61"/>
    <w:rsid w:val="0066655A"/>
    <w:rsid w:val="006705EB"/>
    <w:rsid w:val="0067062D"/>
    <w:rsid w:val="00681407"/>
    <w:rsid w:val="00685741"/>
    <w:rsid w:val="00690C56"/>
    <w:rsid w:val="00691EF9"/>
    <w:rsid w:val="00692282"/>
    <w:rsid w:val="00692B72"/>
    <w:rsid w:val="00694826"/>
    <w:rsid w:val="00695B0B"/>
    <w:rsid w:val="006A26B5"/>
    <w:rsid w:val="006A6710"/>
    <w:rsid w:val="006B0B73"/>
    <w:rsid w:val="006B3183"/>
    <w:rsid w:val="006B6690"/>
    <w:rsid w:val="006B7AA6"/>
    <w:rsid w:val="006C45E8"/>
    <w:rsid w:val="006D106B"/>
    <w:rsid w:val="006D1300"/>
    <w:rsid w:val="006D2D47"/>
    <w:rsid w:val="006D4DDE"/>
    <w:rsid w:val="006E0A19"/>
    <w:rsid w:val="006E147E"/>
    <w:rsid w:val="006E1873"/>
    <w:rsid w:val="006E1AC0"/>
    <w:rsid w:val="006E1BAD"/>
    <w:rsid w:val="006E2CB8"/>
    <w:rsid w:val="006E69CB"/>
    <w:rsid w:val="006F0553"/>
    <w:rsid w:val="006F31C1"/>
    <w:rsid w:val="006F3B4A"/>
    <w:rsid w:val="006F5458"/>
    <w:rsid w:val="006F6F60"/>
    <w:rsid w:val="00701189"/>
    <w:rsid w:val="00713F7F"/>
    <w:rsid w:val="00715FC3"/>
    <w:rsid w:val="00717275"/>
    <w:rsid w:val="00721803"/>
    <w:rsid w:val="0072258B"/>
    <w:rsid w:val="0072272E"/>
    <w:rsid w:val="00724122"/>
    <w:rsid w:val="00727981"/>
    <w:rsid w:val="00731281"/>
    <w:rsid w:val="00731539"/>
    <w:rsid w:val="00732D98"/>
    <w:rsid w:val="007405AC"/>
    <w:rsid w:val="00743170"/>
    <w:rsid w:val="00746D8A"/>
    <w:rsid w:val="00760612"/>
    <w:rsid w:val="00760632"/>
    <w:rsid w:val="007663BA"/>
    <w:rsid w:val="007719A5"/>
    <w:rsid w:val="00772789"/>
    <w:rsid w:val="0077454B"/>
    <w:rsid w:val="007852F4"/>
    <w:rsid w:val="00785DFB"/>
    <w:rsid w:val="00786131"/>
    <w:rsid w:val="007873DF"/>
    <w:rsid w:val="007922C2"/>
    <w:rsid w:val="007A7C8C"/>
    <w:rsid w:val="007B0F55"/>
    <w:rsid w:val="007B4BD6"/>
    <w:rsid w:val="007C0A5B"/>
    <w:rsid w:val="007C1BF2"/>
    <w:rsid w:val="007C44C5"/>
    <w:rsid w:val="007C583D"/>
    <w:rsid w:val="007D0623"/>
    <w:rsid w:val="007D5469"/>
    <w:rsid w:val="007D548E"/>
    <w:rsid w:val="007E095D"/>
    <w:rsid w:val="007E1FF2"/>
    <w:rsid w:val="007E27BB"/>
    <w:rsid w:val="007E536D"/>
    <w:rsid w:val="007F116E"/>
    <w:rsid w:val="007F2230"/>
    <w:rsid w:val="00804F69"/>
    <w:rsid w:val="008112DB"/>
    <w:rsid w:val="008114B1"/>
    <w:rsid w:val="00814096"/>
    <w:rsid w:val="00816D64"/>
    <w:rsid w:val="00821AB1"/>
    <w:rsid w:val="00821B9E"/>
    <w:rsid w:val="008226F7"/>
    <w:rsid w:val="00822BF4"/>
    <w:rsid w:val="00826D43"/>
    <w:rsid w:val="00826F20"/>
    <w:rsid w:val="00827B7D"/>
    <w:rsid w:val="0083206A"/>
    <w:rsid w:val="008342B3"/>
    <w:rsid w:val="008417D8"/>
    <w:rsid w:val="00843098"/>
    <w:rsid w:val="0084423B"/>
    <w:rsid w:val="00855F20"/>
    <w:rsid w:val="00865087"/>
    <w:rsid w:val="00865AC3"/>
    <w:rsid w:val="00870695"/>
    <w:rsid w:val="008706DB"/>
    <w:rsid w:val="00875236"/>
    <w:rsid w:val="008766D6"/>
    <w:rsid w:val="00876A68"/>
    <w:rsid w:val="00881C96"/>
    <w:rsid w:val="008904E9"/>
    <w:rsid w:val="0089319B"/>
    <w:rsid w:val="00894B1E"/>
    <w:rsid w:val="00897440"/>
    <w:rsid w:val="00897C7D"/>
    <w:rsid w:val="008B08A9"/>
    <w:rsid w:val="008B1771"/>
    <w:rsid w:val="008B5F2E"/>
    <w:rsid w:val="008C6B8A"/>
    <w:rsid w:val="008C6E06"/>
    <w:rsid w:val="008D72D8"/>
    <w:rsid w:val="008D786F"/>
    <w:rsid w:val="008E1BFE"/>
    <w:rsid w:val="008E5BE9"/>
    <w:rsid w:val="008E5D36"/>
    <w:rsid w:val="008F078F"/>
    <w:rsid w:val="008F1784"/>
    <w:rsid w:val="008F1B98"/>
    <w:rsid w:val="008F258E"/>
    <w:rsid w:val="008F2A91"/>
    <w:rsid w:val="008F5176"/>
    <w:rsid w:val="008F60B6"/>
    <w:rsid w:val="008F6DEF"/>
    <w:rsid w:val="00905C27"/>
    <w:rsid w:val="00911B15"/>
    <w:rsid w:val="00913518"/>
    <w:rsid w:val="00914DC8"/>
    <w:rsid w:val="00914DFD"/>
    <w:rsid w:val="009166AE"/>
    <w:rsid w:val="00916AB0"/>
    <w:rsid w:val="009228DF"/>
    <w:rsid w:val="00925EA0"/>
    <w:rsid w:val="009262D8"/>
    <w:rsid w:val="00926661"/>
    <w:rsid w:val="00930C84"/>
    <w:rsid w:val="009321D4"/>
    <w:rsid w:val="00935FCB"/>
    <w:rsid w:val="0093684E"/>
    <w:rsid w:val="00937B76"/>
    <w:rsid w:val="009519A4"/>
    <w:rsid w:val="00953E55"/>
    <w:rsid w:val="00961F19"/>
    <w:rsid w:val="00962876"/>
    <w:rsid w:val="00966A3E"/>
    <w:rsid w:val="0097088A"/>
    <w:rsid w:val="00971347"/>
    <w:rsid w:val="0097629C"/>
    <w:rsid w:val="00980CD2"/>
    <w:rsid w:val="009842F1"/>
    <w:rsid w:val="00984962"/>
    <w:rsid w:val="00984EDC"/>
    <w:rsid w:val="009948B8"/>
    <w:rsid w:val="009962EC"/>
    <w:rsid w:val="00996B83"/>
    <w:rsid w:val="009A5289"/>
    <w:rsid w:val="009B0650"/>
    <w:rsid w:val="009B1762"/>
    <w:rsid w:val="009B4468"/>
    <w:rsid w:val="009B4854"/>
    <w:rsid w:val="009B54F8"/>
    <w:rsid w:val="009C3036"/>
    <w:rsid w:val="009C413B"/>
    <w:rsid w:val="009D0140"/>
    <w:rsid w:val="009D6447"/>
    <w:rsid w:val="009D65AE"/>
    <w:rsid w:val="009D7366"/>
    <w:rsid w:val="009E2D25"/>
    <w:rsid w:val="009E6E37"/>
    <w:rsid w:val="009F1E9F"/>
    <w:rsid w:val="009F32ED"/>
    <w:rsid w:val="009F33F2"/>
    <w:rsid w:val="009F4B8B"/>
    <w:rsid w:val="009F5C94"/>
    <w:rsid w:val="00A01F2D"/>
    <w:rsid w:val="00A02019"/>
    <w:rsid w:val="00A022FB"/>
    <w:rsid w:val="00A0795A"/>
    <w:rsid w:val="00A1004C"/>
    <w:rsid w:val="00A10E30"/>
    <w:rsid w:val="00A12C87"/>
    <w:rsid w:val="00A16CD3"/>
    <w:rsid w:val="00A2038F"/>
    <w:rsid w:val="00A20778"/>
    <w:rsid w:val="00A210AA"/>
    <w:rsid w:val="00A30287"/>
    <w:rsid w:val="00A325CA"/>
    <w:rsid w:val="00A534C6"/>
    <w:rsid w:val="00A54D00"/>
    <w:rsid w:val="00A55DE1"/>
    <w:rsid w:val="00A63D2A"/>
    <w:rsid w:val="00A645E9"/>
    <w:rsid w:val="00A7359E"/>
    <w:rsid w:val="00A86006"/>
    <w:rsid w:val="00A916E5"/>
    <w:rsid w:val="00A930A1"/>
    <w:rsid w:val="00A95103"/>
    <w:rsid w:val="00AA0BA3"/>
    <w:rsid w:val="00AA788A"/>
    <w:rsid w:val="00AB0876"/>
    <w:rsid w:val="00AB3DF6"/>
    <w:rsid w:val="00AB5449"/>
    <w:rsid w:val="00AC091C"/>
    <w:rsid w:val="00AC0D97"/>
    <w:rsid w:val="00AC0E9F"/>
    <w:rsid w:val="00AC1E31"/>
    <w:rsid w:val="00AC28A2"/>
    <w:rsid w:val="00AC46B1"/>
    <w:rsid w:val="00AC7733"/>
    <w:rsid w:val="00AD1274"/>
    <w:rsid w:val="00AD69DE"/>
    <w:rsid w:val="00AE1C45"/>
    <w:rsid w:val="00AE557C"/>
    <w:rsid w:val="00AF17EB"/>
    <w:rsid w:val="00AF372F"/>
    <w:rsid w:val="00AF6B54"/>
    <w:rsid w:val="00AF6F4E"/>
    <w:rsid w:val="00B01500"/>
    <w:rsid w:val="00B0403C"/>
    <w:rsid w:val="00B06DEB"/>
    <w:rsid w:val="00B134C8"/>
    <w:rsid w:val="00B135E2"/>
    <w:rsid w:val="00B26D3E"/>
    <w:rsid w:val="00B27054"/>
    <w:rsid w:val="00B274B1"/>
    <w:rsid w:val="00B27857"/>
    <w:rsid w:val="00B3086C"/>
    <w:rsid w:val="00B33332"/>
    <w:rsid w:val="00B33D2A"/>
    <w:rsid w:val="00B354AA"/>
    <w:rsid w:val="00B36E4B"/>
    <w:rsid w:val="00B42832"/>
    <w:rsid w:val="00B43740"/>
    <w:rsid w:val="00B50B3D"/>
    <w:rsid w:val="00B53193"/>
    <w:rsid w:val="00B53477"/>
    <w:rsid w:val="00B53F88"/>
    <w:rsid w:val="00B62981"/>
    <w:rsid w:val="00B6462D"/>
    <w:rsid w:val="00B651E2"/>
    <w:rsid w:val="00B66DCA"/>
    <w:rsid w:val="00B67E3A"/>
    <w:rsid w:val="00B71A23"/>
    <w:rsid w:val="00B7261F"/>
    <w:rsid w:val="00B73CA8"/>
    <w:rsid w:val="00B744AB"/>
    <w:rsid w:val="00B75400"/>
    <w:rsid w:val="00B81890"/>
    <w:rsid w:val="00B86D1C"/>
    <w:rsid w:val="00B8749A"/>
    <w:rsid w:val="00B87C0C"/>
    <w:rsid w:val="00B902F9"/>
    <w:rsid w:val="00B9281B"/>
    <w:rsid w:val="00B93D87"/>
    <w:rsid w:val="00B93E83"/>
    <w:rsid w:val="00B94BC0"/>
    <w:rsid w:val="00B96FD0"/>
    <w:rsid w:val="00BA030C"/>
    <w:rsid w:val="00BA3C82"/>
    <w:rsid w:val="00BA462C"/>
    <w:rsid w:val="00BA50E0"/>
    <w:rsid w:val="00BA5A26"/>
    <w:rsid w:val="00BA63BF"/>
    <w:rsid w:val="00BA6547"/>
    <w:rsid w:val="00BB0A74"/>
    <w:rsid w:val="00BB0AEB"/>
    <w:rsid w:val="00BB2508"/>
    <w:rsid w:val="00BB46C1"/>
    <w:rsid w:val="00BB4FFD"/>
    <w:rsid w:val="00BB641D"/>
    <w:rsid w:val="00BB6DCF"/>
    <w:rsid w:val="00BC0C4F"/>
    <w:rsid w:val="00BC216E"/>
    <w:rsid w:val="00BC4EC6"/>
    <w:rsid w:val="00BC6CA7"/>
    <w:rsid w:val="00BC71C9"/>
    <w:rsid w:val="00BD2A34"/>
    <w:rsid w:val="00BD3D5D"/>
    <w:rsid w:val="00BD5D22"/>
    <w:rsid w:val="00BD69DC"/>
    <w:rsid w:val="00BD6EFA"/>
    <w:rsid w:val="00BD7236"/>
    <w:rsid w:val="00BE12EE"/>
    <w:rsid w:val="00BE248E"/>
    <w:rsid w:val="00BE50DE"/>
    <w:rsid w:val="00BE5940"/>
    <w:rsid w:val="00BF15AC"/>
    <w:rsid w:val="00C00CB4"/>
    <w:rsid w:val="00C0326C"/>
    <w:rsid w:val="00C10FB8"/>
    <w:rsid w:val="00C23BD2"/>
    <w:rsid w:val="00C24BDA"/>
    <w:rsid w:val="00C269CB"/>
    <w:rsid w:val="00C272D9"/>
    <w:rsid w:val="00C27D98"/>
    <w:rsid w:val="00C300C6"/>
    <w:rsid w:val="00C3588E"/>
    <w:rsid w:val="00C36726"/>
    <w:rsid w:val="00C42DE0"/>
    <w:rsid w:val="00C50DC5"/>
    <w:rsid w:val="00C54501"/>
    <w:rsid w:val="00C54737"/>
    <w:rsid w:val="00C64D94"/>
    <w:rsid w:val="00C66226"/>
    <w:rsid w:val="00C738B3"/>
    <w:rsid w:val="00C7430A"/>
    <w:rsid w:val="00C779B5"/>
    <w:rsid w:val="00C861C5"/>
    <w:rsid w:val="00C90B89"/>
    <w:rsid w:val="00C92C9B"/>
    <w:rsid w:val="00C96285"/>
    <w:rsid w:val="00CA5E94"/>
    <w:rsid w:val="00CB3007"/>
    <w:rsid w:val="00CB3FBF"/>
    <w:rsid w:val="00CB44B7"/>
    <w:rsid w:val="00CB49BD"/>
    <w:rsid w:val="00CC028B"/>
    <w:rsid w:val="00CC4F25"/>
    <w:rsid w:val="00CC775D"/>
    <w:rsid w:val="00CE00B7"/>
    <w:rsid w:val="00CE0E82"/>
    <w:rsid w:val="00CE164B"/>
    <w:rsid w:val="00CE5B51"/>
    <w:rsid w:val="00CF34D5"/>
    <w:rsid w:val="00CF514E"/>
    <w:rsid w:val="00CF56C6"/>
    <w:rsid w:val="00CF5738"/>
    <w:rsid w:val="00CF70CB"/>
    <w:rsid w:val="00D0248E"/>
    <w:rsid w:val="00D02BE3"/>
    <w:rsid w:val="00D038EF"/>
    <w:rsid w:val="00D03B7F"/>
    <w:rsid w:val="00D04C3B"/>
    <w:rsid w:val="00D04D94"/>
    <w:rsid w:val="00D176EB"/>
    <w:rsid w:val="00D20BA1"/>
    <w:rsid w:val="00D23DD0"/>
    <w:rsid w:val="00D25A7D"/>
    <w:rsid w:val="00D30B67"/>
    <w:rsid w:val="00D323BB"/>
    <w:rsid w:val="00D36963"/>
    <w:rsid w:val="00D37403"/>
    <w:rsid w:val="00D455C3"/>
    <w:rsid w:val="00D47952"/>
    <w:rsid w:val="00D47F23"/>
    <w:rsid w:val="00D50C9E"/>
    <w:rsid w:val="00D523C7"/>
    <w:rsid w:val="00D5263E"/>
    <w:rsid w:val="00D60E4C"/>
    <w:rsid w:val="00D642BB"/>
    <w:rsid w:val="00D6497A"/>
    <w:rsid w:val="00D6522A"/>
    <w:rsid w:val="00D742B6"/>
    <w:rsid w:val="00D75C5F"/>
    <w:rsid w:val="00D75E2B"/>
    <w:rsid w:val="00D77D20"/>
    <w:rsid w:val="00D80D58"/>
    <w:rsid w:val="00D82F2F"/>
    <w:rsid w:val="00D903E3"/>
    <w:rsid w:val="00D966DC"/>
    <w:rsid w:val="00DA07FB"/>
    <w:rsid w:val="00DA1DB3"/>
    <w:rsid w:val="00DA3395"/>
    <w:rsid w:val="00DB16B2"/>
    <w:rsid w:val="00DB22A4"/>
    <w:rsid w:val="00DB4771"/>
    <w:rsid w:val="00DB499C"/>
    <w:rsid w:val="00DB5630"/>
    <w:rsid w:val="00DC36DC"/>
    <w:rsid w:val="00DC512C"/>
    <w:rsid w:val="00DC5AC7"/>
    <w:rsid w:val="00DC68AE"/>
    <w:rsid w:val="00DC6BCB"/>
    <w:rsid w:val="00DD4A3C"/>
    <w:rsid w:val="00DD702B"/>
    <w:rsid w:val="00DD7DD6"/>
    <w:rsid w:val="00DF245C"/>
    <w:rsid w:val="00E006B7"/>
    <w:rsid w:val="00E02EB5"/>
    <w:rsid w:val="00E03C89"/>
    <w:rsid w:val="00E043A8"/>
    <w:rsid w:val="00E105FC"/>
    <w:rsid w:val="00E111EA"/>
    <w:rsid w:val="00E12E3C"/>
    <w:rsid w:val="00E13090"/>
    <w:rsid w:val="00E16B3A"/>
    <w:rsid w:val="00E16D87"/>
    <w:rsid w:val="00E2149B"/>
    <w:rsid w:val="00E22CE7"/>
    <w:rsid w:val="00E22F3B"/>
    <w:rsid w:val="00E24479"/>
    <w:rsid w:val="00E27D00"/>
    <w:rsid w:val="00E3190D"/>
    <w:rsid w:val="00E33E8D"/>
    <w:rsid w:val="00E36D8D"/>
    <w:rsid w:val="00E4695A"/>
    <w:rsid w:val="00E47A0B"/>
    <w:rsid w:val="00E500B4"/>
    <w:rsid w:val="00E502F5"/>
    <w:rsid w:val="00E51E81"/>
    <w:rsid w:val="00E52755"/>
    <w:rsid w:val="00E53D26"/>
    <w:rsid w:val="00E54D35"/>
    <w:rsid w:val="00E56163"/>
    <w:rsid w:val="00E6174C"/>
    <w:rsid w:val="00E66EEF"/>
    <w:rsid w:val="00E71FC2"/>
    <w:rsid w:val="00E80F35"/>
    <w:rsid w:val="00E87B97"/>
    <w:rsid w:val="00EA2EEB"/>
    <w:rsid w:val="00EB1BF8"/>
    <w:rsid w:val="00EB20C9"/>
    <w:rsid w:val="00EB5CC3"/>
    <w:rsid w:val="00EC0B16"/>
    <w:rsid w:val="00EC15F6"/>
    <w:rsid w:val="00EC195C"/>
    <w:rsid w:val="00EC1DF4"/>
    <w:rsid w:val="00EC243D"/>
    <w:rsid w:val="00EC3CFA"/>
    <w:rsid w:val="00EC4E93"/>
    <w:rsid w:val="00EC571B"/>
    <w:rsid w:val="00EC6CC5"/>
    <w:rsid w:val="00ED0827"/>
    <w:rsid w:val="00ED6B5B"/>
    <w:rsid w:val="00EE23B9"/>
    <w:rsid w:val="00EE52BE"/>
    <w:rsid w:val="00EE5F86"/>
    <w:rsid w:val="00EE6494"/>
    <w:rsid w:val="00EE69C1"/>
    <w:rsid w:val="00EE79D5"/>
    <w:rsid w:val="00EF05FF"/>
    <w:rsid w:val="00EF2881"/>
    <w:rsid w:val="00EF3AA1"/>
    <w:rsid w:val="00EF425A"/>
    <w:rsid w:val="00EF5118"/>
    <w:rsid w:val="00F03F55"/>
    <w:rsid w:val="00F10CAE"/>
    <w:rsid w:val="00F16115"/>
    <w:rsid w:val="00F17452"/>
    <w:rsid w:val="00F2324B"/>
    <w:rsid w:val="00F25131"/>
    <w:rsid w:val="00F25A15"/>
    <w:rsid w:val="00F27091"/>
    <w:rsid w:val="00F27581"/>
    <w:rsid w:val="00F31103"/>
    <w:rsid w:val="00F31E0B"/>
    <w:rsid w:val="00F4247B"/>
    <w:rsid w:val="00F44553"/>
    <w:rsid w:val="00F50D98"/>
    <w:rsid w:val="00F5128B"/>
    <w:rsid w:val="00F52C93"/>
    <w:rsid w:val="00F549E6"/>
    <w:rsid w:val="00F54EB4"/>
    <w:rsid w:val="00F5501D"/>
    <w:rsid w:val="00F60145"/>
    <w:rsid w:val="00F647BF"/>
    <w:rsid w:val="00F667C9"/>
    <w:rsid w:val="00F67AF7"/>
    <w:rsid w:val="00F7034E"/>
    <w:rsid w:val="00F71801"/>
    <w:rsid w:val="00F77E90"/>
    <w:rsid w:val="00F81B46"/>
    <w:rsid w:val="00F86552"/>
    <w:rsid w:val="00F94DD7"/>
    <w:rsid w:val="00F9567E"/>
    <w:rsid w:val="00FA12F5"/>
    <w:rsid w:val="00FA23F8"/>
    <w:rsid w:val="00FA2506"/>
    <w:rsid w:val="00FA5185"/>
    <w:rsid w:val="00FA5E58"/>
    <w:rsid w:val="00FB3355"/>
    <w:rsid w:val="00FB71B6"/>
    <w:rsid w:val="00FC2EDA"/>
    <w:rsid w:val="00FC42C8"/>
    <w:rsid w:val="00FC6290"/>
    <w:rsid w:val="00FE1057"/>
    <w:rsid w:val="00FE2658"/>
    <w:rsid w:val="00FF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8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2"/>
    <w:locked/>
    <w:rsid w:val="001B6AC1"/>
    <w:rPr>
      <w:rFonts w:cs="Calibri"/>
    </w:rPr>
  </w:style>
  <w:style w:type="paragraph" w:customStyle="1" w:styleId="2">
    <w:name w:val="Без интервала2"/>
    <w:link w:val="NoSpacingChar"/>
    <w:rsid w:val="001B6AC1"/>
    <w:pPr>
      <w:spacing w:after="0" w:line="240" w:lineRule="auto"/>
    </w:pPr>
    <w:rPr>
      <w:rFonts w:cs="Calibri"/>
    </w:rPr>
  </w:style>
  <w:style w:type="paragraph" w:styleId="a3">
    <w:name w:val="No Spacing"/>
    <w:uiPriority w:val="1"/>
    <w:qFormat/>
    <w:rsid w:val="005973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link w:val="NoSpacingChar3"/>
    <w:rsid w:val="005D50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"/>
    <w:locked/>
    <w:rsid w:val="005D50C6"/>
    <w:rPr>
      <w:rFonts w:ascii="Calibri" w:eastAsia="Times New Roman" w:hAnsi="Calibri" w:cs="Times New Roman"/>
    </w:rPr>
  </w:style>
  <w:style w:type="paragraph" w:styleId="20">
    <w:name w:val="Body Text 2"/>
    <w:basedOn w:val="a"/>
    <w:link w:val="21"/>
    <w:unhideWhenUsed/>
    <w:rsid w:val="00247FF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247F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7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E0B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A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2"/>
    <w:locked/>
    <w:rsid w:val="001B6AC1"/>
    <w:rPr>
      <w:rFonts w:cs="Calibri"/>
    </w:rPr>
  </w:style>
  <w:style w:type="paragraph" w:customStyle="1" w:styleId="2">
    <w:name w:val="Без интервала2"/>
    <w:link w:val="NoSpacingChar"/>
    <w:rsid w:val="001B6AC1"/>
    <w:pPr>
      <w:spacing w:after="0" w:line="240" w:lineRule="auto"/>
    </w:pPr>
    <w:rPr>
      <w:rFonts w:cs="Calibri"/>
    </w:rPr>
  </w:style>
  <w:style w:type="paragraph" w:styleId="a3">
    <w:name w:val="No Spacing"/>
    <w:uiPriority w:val="1"/>
    <w:qFormat/>
    <w:rsid w:val="005973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link w:val="NoSpacingChar3"/>
    <w:rsid w:val="005D50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"/>
    <w:locked/>
    <w:rsid w:val="005D50C6"/>
    <w:rPr>
      <w:rFonts w:ascii="Calibri" w:eastAsia="Times New Roman" w:hAnsi="Calibri" w:cs="Times New Roman"/>
    </w:rPr>
  </w:style>
  <w:style w:type="paragraph" w:styleId="20">
    <w:name w:val="Body Text 2"/>
    <w:basedOn w:val="a"/>
    <w:link w:val="21"/>
    <w:unhideWhenUsed/>
    <w:rsid w:val="00247FF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247F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47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1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1E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20</Pages>
  <Words>6762</Words>
  <Characters>38546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</dc:creator>
  <cp:keywords/>
  <dc:description/>
  <cp:lastModifiedBy>Dexp</cp:lastModifiedBy>
  <cp:revision>764</cp:revision>
  <cp:lastPrinted>2020-08-07T09:24:00Z</cp:lastPrinted>
  <dcterms:created xsi:type="dcterms:W3CDTF">2018-09-11T03:02:00Z</dcterms:created>
  <dcterms:modified xsi:type="dcterms:W3CDTF">2022-04-06T02:24:00Z</dcterms:modified>
</cp:coreProperties>
</file>