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39" w:rsidRDefault="00C22139">
      <w:pPr>
        <w:pStyle w:val="ConsPlusNormal0"/>
        <w:jc w:val="both"/>
        <w:outlineLvl w:val="0"/>
      </w:pPr>
    </w:p>
    <w:p w:rsidR="00C22139" w:rsidRDefault="006539AF">
      <w:pPr>
        <w:pStyle w:val="ConsPlusTitle0"/>
        <w:jc w:val="center"/>
        <w:outlineLvl w:val="0"/>
      </w:pPr>
      <w:r>
        <w:t>МИНИСТЕРСТВО ЗДРАВООХРАНЕНИЯ РЕСПУБЛИКИ ТЫВА</w:t>
      </w:r>
    </w:p>
    <w:p w:rsidR="00C22139" w:rsidRDefault="00C22139">
      <w:pPr>
        <w:pStyle w:val="ConsPlusTitle0"/>
        <w:jc w:val="center"/>
      </w:pPr>
    </w:p>
    <w:p w:rsidR="00C22139" w:rsidRDefault="006539AF">
      <w:pPr>
        <w:pStyle w:val="ConsPlusTitle0"/>
        <w:jc w:val="center"/>
      </w:pPr>
      <w:r>
        <w:t>ПРИКАЗ</w:t>
      </w:r>
    </w:p>
    <w:p w:rsidR="00C22139" w:rsidRDefault="006539AF">
      <w:pPr>
        <w:pStyle w:val="ConsPlusTitle0"/>
        <w:jc w:val="center"/>
      </w:pPr>
      <w:r>
        <w:t>от 29 июля 2013 г. N 304</w:t>
      </w:r>
    </w:p>
    <w:p w:rsidR="00C22139" w:rsidRDefault="00C22139">
      <w:pPr>
        <w:pStyle w:val="ConsPlusTitle0"/>
        <w:jc w:val="center"/>
      </w:pPr>
    </w:p>
    <w:p w:rsidR="00C22139" w:rsidRDefault="006539AF">
      <w:pPr>
        <w:pStyle w:val="ConsPlusTitle0"/>
        <w:jc w:val="center"/>
      </w:pPr>
      <w:r>
        <w:t>ОБ УТВЕРЖДЕНИИ АДМИНИСТРАТИВНОГО РЕГЛАМЕНТА</w:t>
      </w:r>
    </w:p>
    <w:p w:rsidR="00C22139" w:rsidRDefault="006539AF">
      <w:pPr>
        <w:pStyle w:val="ConsPlusTitle0"/>
        <w:jc w:val="center"/>
      </w:pPr>
      <w:r>
        <w:t>ПРЕДОСТАВЛЕНИЯ МИНИСТЕРСТВОМ ЗДРАВООХРАНЕНИЯ</w:t>
      </w:r>
    </w:p>
    <w:p w:rsidR="00C22139" w:rsidRDefault="006539AF">
      <w:pPr>
        <w:pStyle w:val="ConsPlusTitle0"/>
        <w:jc w:val="center"/>
      </w:pPr>
      <w:r>
        <w:t>РЕСПУБЛИКИ ТЫВА ГОСУДАРСТВЕННОЙ УСЛУГИ ПО ВЫДАЧЕ</w:t>
      </w:r>
    </w:p>
    <w:p w:rsidR="00C22139" w:rsidRDefault="006539AF">
      <w:pPr>
        <w:pStyle w:val="ConsPlusTitle0"/>
        <w:jc w:val="center"/>
      </w:pPr>
      <w:r>
        <w:t>ПУТЕВОК В ДЕТСКИЕ САНАТОРИИ, САНАТОРНЫЕ ОЗДОРОВИТЕЛЬНЫЕ</w:t>
      </w:r>
    </w:p>
    <w:p w:rsidR="00C22139" w:rsidRDefault="006539AF">
      <w:pPr>
        <w:pStyle w:val="ConsPlusTitle0"/>
        <w:jc w:val="center"/>
      </w:pPr>
      <w:r>
        <w:t>ЛАГЕРЯ КРУГЛОГОДИЧНОГО ДЕЙСТВИЯ ДЛЯ ДЕТЕЙ,</w:t>
      </w:r>
    </w:p>
    <w:p w:rsidR="00C22139" w:rsidRDefault="006539AF">
      <w:pPr>
        <w:pStyle w:val="ConsPlusTitle0"/>
        <w:jc w:val="center"/>
      </w:pPr>
      <w:r>
        <w:t>РАСПОЛОЖЕННЫЕ НА ТЕРРИТОРИИ РОССИЙСКОЙ ФЕДЕРАЦИИ</w:t>
      </w:r>
    </w:p>
    <w:p w:rsidR="00C22139" w:rsidRDefault="00C2213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22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139" w:rsidRDefault="00C2213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139" w:rsidRDefault="00C2213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6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26.02.2016 </w:t>
            </w:r>
            <w:hyperlink r:id="rId7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8" w:tooltip="Приказ Минздрава РТ от 28.09.2016 N 116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">
              <w:r>
                <w:rPr>
                  <w:color w:val="0000FF"/>
                </w:rPr>
                <w:t>N 1162</w:t>
              </w:r>
            </w:hyperlink>
            <w:r>
              <w:rPr>
                <w:color w:val="392C69"/>
              </w:rPr>
              <w:t xml:space="preserve">, от 20.08.2018 </w:t>
            </w:r>
            <w:hyperlink r:id="rId9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</w:t>
            </w:r>
          </w:p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0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465пр/19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139" w:rsidRDefault="00C22139">
            <w:pPr>
              <w:pStyle w:val="ConsPlusNormal0"/>
            </w:pPr>
          </w:p>
        </w:tc>
      </w:tr>
    </w:tbl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11" w:tooltip="Ссылка на КонсультантПлюс">
        <w:r>
          <w:rPr>
            <w:color w:val="0000FF"/>
          </w:rPr>
          <w:t>законом</w:t>
        </w:r>
      </w:hyperlink>
      <w:r>
        <w:t xml:space="preserve"> от 27.07.2010 N 210-ФЗ</w:t>
      </w:r>
      <w:r>
        <w:t xml:space="preserve"> "Об организации предоставления государственных и муниципальных услуг", </w:t>
      </w:r>
      <w:hyperlink r:id="rId12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 приказываю: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 xml:space="preserve">1. Утвердить прилагаемый </w:t>
      </w:r>
      <w:bookmarkStart w:id="0" w:name="_GoBack"/>
      <w:r>
        <w:t xml:space="preserve">Административный </w:t>
      </w:r>
      <w:hyperlink w:anchor="P37" w:tooltip="АДМИНИСТРАТИВНЫЙ РЕГЛАМЕНТ">
        <w:r>
          <w:rPr>
            <w:color w:val="0000FF"/>
          </w:rPr>
          <w:t>регламент</w:t>
        </w:r>
      </w:hyperlink>
      <w:r>
        <w:t xml:space="preserve"> предоставления Министерством здравоохранения Республики Тыва государственной услуги по выдаче путевок в детские санатории</w:t>
      </w:r>
      <w:bookmarkEnd w:id="0"/>
      <w:r>
        <w:t>, санаторные оздоровитель</w:t>
      </w:r>
      <w:r>
        <w:t>ные лагеря круглогодичного действия для детей, расположенные на территории Российской Федерации.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2. ГБУ "Медицинский информационно-аналитический центр Республики Тыва" (</w:t>
      </w:r>
      <w:proofErr w:type="spellStart"/>
      <w:r>
        <w:t>Чурук</w:t>
      </w:r>
      <w:proofErr w:type="spellEnd"/>
      <w:r>
        <w:t>) организовать размещение настоящего Административного регламента на официальном с</w:t>
      </w:r>
      <w:r>
        <w:t>айте Министерства здравоохранения Республики Тыва.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3. Контроль за исполнением настоящего приказа возложить на заместителя министра здравоохранения Республики Тыва Емельянович С.И.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4. Ответственному лицу отдела организационно-правового обеспечения и кадрово</w:t>
      </w:r>
      <w:r>
        <w:t>й политики (</w:t>
      </w:r>
      <w:proofErr w:type="spellStart"/>
      <w:r>
        <w:t>Докпер-оол</w:t>
      </w:r>
      <w:proofErr w:type="spellEnd"/>
      <w:r>
        <w:t xml:space="preserve">) ознакомить с настоящим приказом Емельянович С.И., </w:t>
      </w:r>
      <w:proofErr w:type="spellStart"/>
      <w:r>
        <w:t>Чурук</w:t>
      </w:r>
      <w:proofErr w:type="spellEnd"/>
      <w:r>
        <w:t xml:space="preserve"> Б.Л. и руководителей структурных подразделений Министерства под роспись.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jc w:val="right"/>
      </w:pPr>
      <w:r>
        <w:t>Министр здравоохранения</w:t>
      </w:r>
    </w:p>
    <w:p w:rsidR="00C22139" w:rsidRDefault="006539AF">
      <w:pPr>
        <w:pStyle w:val="ConsPlusNormal0"/>
        <w:jc w:val="right"/>
      </w:pPr>
      <w:r>
        <w:t>Республики Тыва</w:t>
      </w:r>
    </w:p>
    <w:p w:rsidR="00C22139" w:rsidRDefault="006539AF">
      <w:pPr>
        <w:pStyle w:val="ConsPlusNormal0"/>
        <w:jc w:val="right"/>
      </w:pPr>
      <w:r>
        <w:t>О.Э.ДОНГАК</w:t>
      </w:r>
    </w:p>
    <w:p w:rsidR="00C22139" w:rsidRDefault="00C22139">
      <w:pPr>
        <w:pStyle w:val="ConsPlusNormal0"/>
        <w:jc w:val="both"/>
      </w:pPr>
    </w:p>
    <w:p w:rsidR="00C22139" w:rsidRDefault="00C22139">
      <w:pPr>
        <w:pStyle w:val="ConsPlusNormal0"/>
        <w:jc w:val="both"/>
      </w:pPr>
    </w:p>
    <w:p w:rsidR="00C22139" w:rsidRDefault="00C22139">
      <w:pPr>
        <w:pStyle w:val="ConsPlusNormal0"/>
        <w:jc w:val="both"/>
      </w:pPr>
    </w:p>
    <w:p w:rsidR="00C22139" w:rsidRDefault="00C22139">
      <w:pPr>
        <w:pStyle w:val="ConsPlusNormal0"/>
        <w:jc w:val="both"/>
      </w:pP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jc w:val="right"/>
        <w:outlineLvl w:val="0"/>
      </w:pPr>
      <w:r>
        <w:t>Утвержден</w:t>
      </w:r>
    </w:p>
    <w:p w:rsidR="00C22139" w:rsidRDefault="006539AF">
      <w:pPr>
        <w:pStyle w:val="ConsPlusNormal0"/>
        <w:jc w:val="right"/>
      </w:pPr>
      <w:r>
        <w:t>приказом Министерства здравоохранени</w:t>
      </w:r>
      <w:r>
        <w:t>я</w:t>
      </w:r>
    </w:p>
    <w:p w:rsidR="00C22139" w:rsidRDefault="006539AF">
      <w:pPr>
        <w:pStyle w:val="ConsPlusNormal0"/>
        <w:jc w:val="right"/>
      </w:pPr>
      <w:r>
        <w:t>Республики Тыва</w:t>
      </w:r>
    </w:p>
    <w:p w:rsidR="00C22139" w:rsidRDefault="006539AF">
      <w:pPr>
        <w:pStyle w:val="ConsPlusNormal0"/>
        <w:jc w:val="right"/>
      </w:pPr>
      <w:r>
        <w:t>от 29 июля 2013 г. N 304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</w:pPr>
      <w:bookmarkStart w:id="1" w:name="P37"/>
      <w:bookmarkEnd w:id="1"/>
      <w:r>
        <w:t>АДМИНИСТРАТИВНЫЙ РЕГЛАМЕНТ</w:t>
      </w:r>
    </w:p>
    <w:p w:rsidR="00C22139" w:rsidRDefault="006539AF">
      <w:pPr>
        <w:pStyle w:val="ConsPlusTitle0"/>
        <w:jc w:val="center"/>
      </w:pPr>
      <w:r>
        <w:t>ПРЕДОСТАВЛЕНИЯ МИНИСТЕРСТВОМ ЗДРАВООХРАНЕНИЯ</w:t>
      </w:r>
    </w:p>
    <w:p w:rsidR="00C22139" w:rsidRDefault="006539AF">
      <w:pPr>
        <w:pStyle w:val="ConsPlusTitle0"/>
        <w:jc w:val="center"/>
      </w:pPr>
      <w:r>
        <w:lastRenderedPageBreak/>
        <w:t>РЕСПУБЛИКИ ТЫВА ГОСУДАРСТВЕННОЙ УСЛУГИ ПО ВЫДАЧЕ</w:t>
      </w:r>
    </w:p>
    <w:p w:rsidR="00C22139" w:rsidRDefault="006539AF">
      <w:pPr>
        <w:pStyle w:val="ConsPlusTitle0"/>
        <w:jc w:val="center"/>
      </w:pPr>
      <w:r>
        <w:t>ПУТЕВОК В ДЕТСКИЕ САНАТОРИИ, САНАТОРНЫЕ ОЗДОРОВИТЕЛЬНЫЕ</w:t>
      </w:r>
    </w:p>
    <w:p w:rsidR="00C22139" w:rsidRDefault="006539AF">
      <w:pPr>
        <w:pStyle w:val="ConsPlusTitle0"/>
        <w:jc w:val="center"/>
      </w:pPr>
      <w:r>
        <w:t>ЛАГЕРЯ КРУГЛОГОДИЧНОГО ДЕЙСТВИЯ ДЛЯ</w:t>
      </w:r>
      <w:r>
        <w:t xml:space="preserve"> ДЕТЕЙ,</w:t>
      </w:r>
    </w:p>
    <w:p w:rsidR="00C22139" w:rsidRDefault="006539AF">
      <w:pPr>
        <w:pStyle w:val="ConsPlusTitle0"/>
        <w:jc w:val="center"/>
      </w:pPr>
      <w:r>
        <w:t>РАСПОЛОЖЕННЫЕ НА ТЕРРИТОРИИ РОССИЙСКОЙ ФЕДЕРАЦИИ</w:t>
      </w:r>
    </w:p>
    <w:p w:rsidR="00C22139" w:rsidRDefault="00C2213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C2213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139" w:rsidRDefault="00C2213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139" w:rsidRDefault="00C2213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>(в ред. приказов Минздрава РТ</w:t>
            </w:r>
          </w:p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10.02.2016 </w:t>
            </w:r>
            <w:hyperlink r:id="rId13" w:tooltip="Приказ Минздрава РТ от 10.02.2016 N 123 &quot;О внесении изменений в отдельные приказы Министерства здравоохранения Республики Тыва&quot; {КонсультантПлюс}">
              <w:r>
                <w:rPr>
                  <w:color w:val="0000FF"/>
                </w:rPr>
                <w:t>N 123</w:t>
              </w:r>
            </w:hyperlink>
            <w:r>
              <w:rPr>
                <w:color w:val="392C69"/>
              </w:rPr>
              <w:t xml:space="preserve">, от 26.02.2016 </w:t>
            </w:r>
            <w:hyperlink r:id="rId14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15" w:tooltip="Приказ Минздрава РТ от 28.09.2016 N 116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">
              <w:r>
                <w:rPr>
                  <w:color w:val="0000FF"/>
                </w:rPr>
                <w:t>N 1162</w:t>
              </w:r>
            </w:hyperlink>
            <w:r>
              <w:rPr>
                <w:color w:val="392C69"/>
              </w:rPr>
              <w:t xml:space="preserve">, от 20.08.2018 </w:t>
            </w:r>
            <w:hyperlink r:id="rId16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957</w:t>
              </w:r>
            </w:hyperlink>
            <w:r>
              <w:rPr>
                <w:color w:val="392C69"/>
              </w:rPr>
              <w:t>,</w:t>
            </w:r>
          </w:p>
          <w:p w:rsidR="00C22139" w:rsidRDefault="006539A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25.04.2019 </w:t>
            </w:r>
            <w:hyperlink r:id="rId17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      <w:r>
                <w:rPr>
                  <w:color w:val="0000FF"/>
                </w:rPr>
                <w:t>N 465пр/19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22139" w:rsidRDefault="00C22139">
            <w:pPr>
              <w:pStyle w:val="ConsPlusNormal0"/>
            </w:pPr>
          </w:p>
        </w:tc>
      </w:tr>
    </w:tbl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1"/>
      </w:pPr>
      <w:r>
        <w:t>Раздел I. Общие положения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1. Предмет регулирования</w:t>
      </w:r>
    </w:p>
    <w:p w:rsidR="00C22139" w:rsidRDefault="006539AF">
      <w:pPr>
        <w:pStyle w:val="ConsPlusTitle0"/>
        <w:jc w:val="center"/>
      </w:pPr>
      <w:r>
        <w:t>административного регламента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 xml:space="preserve">1. Административный регламент предоставления </w:t>
      </w:r>
      <w:hyperlink r:id="rId18" w:tooltip="Постановление Правительства Республики Тыва от 18.04.2013 N 228 (ред. от 26.11.2021) &quot;Об утверждении Положения о Министерстве здравоохранения Республики Тыва&quot; {КонсультантПлюс}">
        <w:r>
          <w:rPr>
            <w:color w:val="0000FF"/>
          </w:rPr>
          <w:t>Министерством</w:t>
        </w:r>
      </w:hyperlink>
      <w:r>
        <w:t xml:space="preserve"> здравоохранения</w:t>
      </w:r>
      <w:r>
        <w:t xml:space="preserve"> Республики Тыва государственной услуги по выдаче путевок в детские санатории, санаторные оздоровительные лагеря круглогодичного действия для детей, расположенные на территории Российской Федерации (далее - Административный регламент) определяет порядок пр</w:t>
      </w:r>
      <w:r>
        <w:t>едоставления государственной услуги по выдаче путевок в детские санатории, санаторные оздоровительные лагеря круглогодичного действия для детей (далее - государственная услуга).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2. Круг заявителей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2. Заявителями на предоставление государственной услуги являются родители (законные представители), действующие в интересах детей в возрасте от 7 до 15 лет (включительно), проживающих на территории Республики Тыва, имеющих право на получение путевки или пр</w:t>
      </w:r>
      <w:r>
        <w:t>едоставление компенсации за самостоятельно приобретенную путевку на санаторно-курортное лечение в санаторные оздоровительные лагеря круглогодичного действия.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3. Требования к порядку информирования</w:t>
      </w:r>
    </w:p>
    <w:p w:rsidR="00C22139" w:rsidRDefault="006539AF">
      <w:pPr>
        <w:pStyle w:val="ConsPlusTitle0"/>
        <w:jc w:val="center"/>
      </w:pPr>
      <w:r>
        <w:t>о предоставлении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jc w:val="center"/>
      </w:pPr>
      <w:r>
        <w:t xml:space="preserve">(в ред. </w:t>
      </w:r>
      <w:hyperlink r:id="rId19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25.04.2019 N 465пр/19)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3. Информация о месте нахождения, графике работы, справочных телефонах, об адресе официального</w:t>
      </w:r>
      <w:r>
        <w:t xml:space="preserve"> сайта и адресах электронной почты Минздрава Республики Тыва, отдела, предоставляющего государственную услугу, размещены на официальном сайте Минздрава Республики Тыва, в федеральной государственной информационной системе "Федеральный реестр государственны</w:t>
      </w:r>
      <w:r>
        <w:t>х и муниципальных услуг (функций)" и на Едином портале государственных и муниципальных услуг (функций).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1"/>
      </w:pPr>
      <w:r>
        <w:t>Раздел II. Стандарт предоставления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4. Наименование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9. Государственная услуга по выдаче путевок в детски</w:t>
      </w:r>
      <w:r>
        <w:t>е санатории, санаторные оздоровительные лагеря круглогодичного действия для детей, расположенные на территории Российской Федерации.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5. Наименование органа исполнительной власти,</w:t>
      </w:r>
    </w:p>
    <w:p w:rsidR="00C22139" w:rsidRDefault="006539AF">
      <w:pPr>
        <w:pStyle w:val="ConsPlusTitle0"/>
        <w:jc w:val="center"/>
      </w:pPr>
      <w:r>
        <w:t>предоставляющего государственную услугу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 xml:space="preserve">10. Предоставление государственной </w:t>
      </w:r>
      <w:r>
        <w:t>услуги осуществляется Министерством здравоохранения Республики Тыва.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6. Описание результата</w:t>
      </w:r>
    </w:p>
    <w:p w:rsidR="00C22139" w:rsidRDefault="006539AF">
      <w:pPr>
        <w:pStyle w:val="ConsPlusTitle0"/>
        <w:jc w:val="center"/>
      </w:pPr>
      <w:r>
        <w:lastRenderedPageBreak/>
        <w:t>предоставления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11. Результатом предоставления государственной услуги является: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выдача путевки в детский санаторий, санаторный оздоровительный лагерь круглогодичного действия;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отказ в предоставлении путевки в детский санаторий, санаторный оздоровительный лагерь круглогодичного действия.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7. Срок предоставления государственной ус</w:t>
      </w:r>
      <w:r>
        <w:t>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12. Срок предоставления государственной услуги составляет 30 дней со дня подачи в Министерство заявления со всеми необходимыми документами, предусмотренными настоящим административным регламентом.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8. Перечень нормативных правовых актов,</w:t>
      </w:r>
    </w:p>
    <w:p w:rsidR="00C22139" w:rsidRDefault="006539AF">
      <w:pPr>
        <w:pStyle w:val="ConsPlusTitle0"/>
        <w:jc w:val="center"/>
      </w:pPr>
      <w:r>
        <w:t>регулирующих</w:t>
      </w:r>
      <w:r>
        <w:t xml:space="preserve"> отношения, возникающие в связи</w:t>
      </w:r>
    </w:p>
    <w:p w:rsidR="00C22139" w:rsidRDefault="006539AF">
      <w:pPr>
        <w:pStyle w:val="ConsPlusTitle0"/>
        <w:jc w:val="center"/>
      </w:pPr>
      <w:r>
        <w:t>с предоставлением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jc w:val="center"/>
      </w:pPr>
      <w:r>
        <w:t xml:space="preserve">(в ред. </w:t>
      </w:r>
      <w:hyperlink r:id="rId20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Приказа</w:t>
        </w:r>
      </w:hyperlink>
      <w:r>
        <w:t xml:space="preserve"> Минздрава РТ от 25.04.2019 N 465пр/19)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13. Перече</w:t>
      </w:r>
      <w:r>
        <w:t>нь нормативных правовых актов, регулирующих отношения, возникающие в связи с предоставлением государственной услуги, размещен на официальном сайте Минздрава Республики Тыва, в федеральной государственной информационной системе "Федеральный реестр государст</w:t>
      </w:r>
      <w:r>
        <w:t>венных услуг (функций)" и на Едином портале государственных и муниципальных услуг (функций).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9. Исчерпывающий перечень документов,</w:t>
      </w:r>
    </w:p>
    <w:p w:rsidR="00C22139" w:rsidRDefault="006539AF">
      <w:pPr>
        <w:pStyle w:val="ConsPlusTitle0"/>
        <w:jc w:val="center"/>
      </w:pPr>
      <w:r>
        <w:t>необходимых для предоставления государственной</w:t>
      </w:r>
    </w:p>
    <w:p w:rsidR="00C22139" w:rsidRDefault="006539AF">
      <w:pPr>
        <w:pStyle w:val="ConsPlusTitle0"/>
        <w:jc w:val="center"/>
      </w:pPr>
      <w:r>
        <w:t>услуги и услуг, которые являются необходимыми</w:t>
      </w:r>
    </w:p>
    <w:p w:rsidR="00C22139" w:rsidRDefault="006539AF">
      <w:pPr>
        <w:pStyle w:val="ConsPlusTitle0"/>
        <w:jc w:val="center"/>
      </w:pPr>
      <w:r>
        <w:t>и обязательными для предоставле</w:t>
      </w:r>
      <w:r>
        <w:t>ния государственной</w:t>
      </w:r>
    </w:p>
    <w:p w:rsidR="00C22139" w:rsidRDefault="006539AF">
      <w:pPr>
        <w:pStyle w:val="ConsPlusTitle0"/>
        <w:jc w:val="center"/>
      </w:pPr>
      <w:r>
        <w:t>услуги, подлежащих представлению заявителем, способы</w:t>
      </w:r>
    </w:p>
    <w:p w:rsidR="00C22139" w:rsidRDefault="006539AF">
      <w:pPr>
        <w:pStyle w:val="ConsPlusTitle0"/>
        <w:jc w:val="center"/>
      </w:pPr>
      <w:r>
        <w:t>их получения заявителем, в том числе в электронной форме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14. Для получения путевки в детский санаторий, санаторный оздоровительный лагерь круглогодичного действия заявителю необходим</w:t>
      </w:r>
      <w:r>
        <w:t>о представить следующие документы: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заявление на предоставление путевки в детский санаторий, санаторный оздоровительный лагерь круглогодичного действия по установленной форме;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справка для получения путевки по установленной форме;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в) копия документа, удостоверяющего личность ребенка (свидетельство о рождении, паспорт ребенка в возрасте старше 14 лет);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г) копия документа, удостоверяющего личность родителя (законного представителя).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Родитель (законный представитель) несет ответственно</w:t>
      </w:r>
      <w:r>
        <w:t>сть за достоверность сведений, содержащихся в представленных документах.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10. Исчерпывающий перечень документов,</w:t>
      </w:r>
    </w:p>
    <w:p w:rsidR="00C22139" w:rsidRDefault="006539AF">
      <w:pPr>
        <w:pStyle w:val="ConsPlusTitle0"/>
        <w:jc w:val="center"/>
      </w:pPr>
      <w:r>
        <w:t>необходимых в соответствии с нормативными правовыми</w:t>
      </w:r>
    </w:p>
    <w:p w:rsidR="00C22139" w:rsidRDefault="006539AF">
      <w:pPr>
        <w:pStyle w:val="ConsPlusTitle0"/>
        <w:jc w:val="center"/>
      </w:pPr>
      <w:r>
        <w:t>актами для предоставления государственной услуги,</w:t>
      </w:r>
    </w:p>
    <w:p w:rsidR="00C22139" w:rsidRDefault="006539AF">
      <w:pPr>
        <w:pStyle w:val="ConsPlusTitle0"/>
        <w:jc w:val="center"/>
      </w:pPr>
      <w:r>
        <w:t>которые находятся в распоряжении государс</w:t>
      </w:r>
      <w:r>
        <w:t>твенных</w:t>
      </w:r>
    </w:p>
    <w:p w:rsidR="00C22139" w:rsidRDefault="006539AF">
      <w:pPr>
        <w:pStyle w:val="ConsPlusTitle0"/>
        <w:jc w:val="center"/>
      </w:pPr>
      <w:r>
        <w:t>органов, участвующих в предоставлении государственной</w:t>
      </w:r>
    </w:p>
    <w:p w:rsidR="00C22139" w:rsidRDefault="006539AF">
      <w:pPr>
        <w:pStyle w:val="ConsPlusTitle0"/>
        <w:jc w:val="center"/>
      </w:pPr>
      <w:r>
        <w:t>услуги, и которые заявитель вправе представить,</w:t>
      </w:r>
    </w:p>
    <w:p w:rsidR="00C22139" w:rsidRDefault="006539AF">
      <w:pPr>
        <w:pStyle w:val="ConsPlusTitle0"/>
        <w:jc w:val="center"/>
      </w:pPr>
      <w:r>
        <w:t>а также способы их получения заявителями,</w:t>
      </w:r>
    </w:p>
    <w:p w:rsidR="00C22139" w:rsidRDefault="006539AF">
      <w:pPr>
        <w:pStyle w:val="ConsPlusTitle0"/>
        <w:jc w:val="center"/>
      </w:pPr>
      <w:r>
        <w:t>порядок их представления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15. Для предоставления государственной услуги межведомственного запроса не требуется.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Документы, которые заявитель вправе предоставить по собственной инициативе, не предусмотрены.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11. Запрет требований от заявителя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16. Запрещается требовать от заявителя: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предоставления</w:t>
      </w:r>
      <w:r>
        <w:t xml:space="preserve"> документов и информации, которые находятся в распоряжении органов государственной власти Республики Тыва, предоставляющих государственную услугу, иных государственных органов, органов местного самоуправления и организаций, находящихся на территории Респуб</w:t>
      </w:r>
      <w:r>
        <w:t>лики Тыва, в соответствии с нормативными правовыми актами Российской Федерации, нормативными правовыми актами Республики Тыва, муниципальными правовыми актами;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осуществления действий, в том числе согласований, необходимых для получения государственных услу</w:t>
      </w:r>
      <w:r>
        <w:t>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обязательными для предоставления государственных услуг, утверждаемый Правит</w:t>
      </w:r>
      <w:r>
        <w:t>ельством Республики Тыва;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</w:t>
      </w:r>
      <w:r>
        <w:t xml:space="preserve">венной услуги, за исключением случаев, предусмотренных </w:t>
      </w:r>
      <w:hyperlink r:id="rId21" w:tooltip="Ссылка на КонсультантПлюс">
        <w:r>
          <w:rPr>
            <w:color w:val="0000FF"/>
          </w:rPr>
          <w:t xml:space="preserve">пунктом 4 </w:t>
        </w:r>
        <w:r>
          <w:rPr>
            <w:color w:val="0000FF"/>
          </w:rPr>
          <w:t>части 1 статьи 7</w:t>
        </w:r>
      </w:hyperlink>
      <w:r>
        <w:t xml:space="preserve"> Федерального закона от 27.07.2010 N 210-ФЗ.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22" w:tooltip="Приказ Минздрава РТ от 25.04.2019 N 465пр/19 &quot;О внесении изменений в административные регламенты оказа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25.04.2019 N 465пр/19)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12. Исчерпывающий перечень оснований</w:t>
      </w:r>
    </w:p>
    <w:p w:rsidR="00C22139" w:rsidRDefault="006539AF">
      <w:pPr>
        <w:pStyle w:val="ConsPlusTitle0"/>
        <w:jc w:val="center"/>
      </w:pPr>
      <w:r>
        <w:t>для отказа в приеме документов, необходимых</w:t>
      </w:r>
    </w:p>
    <w:p w:rsidR="00C22139" w:rsidRDefault="006539AF">
      <w:pPr>
        <w:pStyle w:val="ConsPlusTitle0"/>
        <w:jc w:val="center"/>
      </w:pPr>
      <w:r>
        <w:t>для предоставления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17. Основаниями для отказа в приеме документов, указанных в настоящем административном регламенте, являются: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несоответствие докум</w:t>
      </w:r>
      <w:r>
        <w:t>ентов требованиям, указанным в настоящем Административном регламенте;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предоставление неполного перечня документов.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13. Исчерпывающий перечень оснований</w:t>
      </w:r>
    </w:p>
    <w:p w:rsidR="00C22139" w:rsidRDefault="006539AF">
      <w:pPr>
        <w:pStyle w:val="ConsPlusTitle0"/>
        <w:jc w:val="center"/>
      </w:pPr>
      <w:r>
        <w:t>для приостановления или отказа в предоставлении</w:t>
      </w:r>
    </w:p>
    <w:p w:rsidR="00C22139" w:rsidRDefault="006539AF">
      <w:pPr>
        <w:pStyle w:val="ConsPlusTitle0"/>
        <w:jc w:val="center"/>
      </w:pPr>
      <w:r>
        <w:t>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 xml:space="preserve">18. Основанием для отказа в </w:t>
      </w:r>
      <w:r>
        <w:t>предоставлении государственной услуги являются медицинские противопоказания.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19. Оснований для приостановления в предоставлении государственной услуги не предусмотрено.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14. Перечень услуг, необходимых</w:t>
      </w:r>
    </w:p>
    <w:p w:rsidR="00C22139" w:rsidRDefault="006539AF">
      <w:pPr>
        <w:pStyle w:val="ConsPlusTitle0"/>
        <w:jc w:val="center"/>
      </w:pPr>
      <w:r>
        <w:t>и обязательных для предоставления государственной услу</w:t>
      </w:r>
      <w:r>
        <w:t>ги,</w:t>
      </w:r>
    </w:p>
    <w:p w:rsidR="00C22139" w:rsidRDefault="006539AF">
      <w:pPr>
        <w:pStyle w:val="ConsPlusTitle0"/>
        <w:jc w:val="center"/>
      </w:pPr>
      <w:r>
        <w:t>в том числе сведения о документе (документах),</w:t>
      </w:r>
    </w:p>
    <w:p w:rsidR="00C22139" w:rsidRDefault="006539AF">
      <w:pPr>
        <w:pStyle w:val="ConsPlusTitle0"/>
        <w:jc w:val="center"/>
      </w:pPr>
      <w:r>
        <w:t>выдаваемом (выдаваемых) организациями,</w:t>
      </w:r>
    </w:p>
    <w:p w:rsidR="00C22139" w:rsidRDefault="006539AF">
      <w:pPr>
        <w:pStyle w:val="ConsPlusTitle0"/>
        <w:jc w:val="center"/>
      </w:pPr>
      <w:r>
        <w:t>участвующими в предоставлении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 xml:space="preserve">20. При предоставлении государственной услуги оказание иных услуг, необходимых и обязательных </w:t>
      </w:r>
      <w:r>
        <w:lastRenderedPageBreak/>
        <w:t>для предоставления</w:t>
      </w:r>
      <w:r>
        <w:t xml:space="preserve"> государственной услуги, а также участие иных организаций в предоставлении государственной услуги не осуществляется.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15. Порядок, размер и основания</w:t>
      </w:r>
    </w:p>
    <w:p w:rsidR="00C22139" w:rsidRDefault="006539AF">
      <w:pPr>
        <w:pStyle w:val="ConsPlusTitle0"/>
        <w:jc w:val="center"/>
      </w:pPr>
      <w:r>
        <w:t>взимания государственной пошлины или иной платы,</w:t>
      </w:r>
    </w:p>
    <w:p w:rsidR="00C22139" w:rsidRDefault="006539AF">
      <w:pPr>
        <w:pStyle w:val="ConsPlusTitle0"/>
        <w:jc w:val="center"/>
      </w:pPr>
      <w:r>
        <w:t>взимаемой за предоставление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21. За предоставление государственной услуги государственная пошлина не взимается.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16. Порядок, размер и основания взимания</w:t>
      </w:r>
    </w:p>
    <w:p w:rsidR="00C22139" w:rsidRDefault="006539AF">
      <w:pPr>
        <w:pStyle w:val="ConsPlusTitle0"/>
        <w:jc w:val="center"/>
      </w:pPr>
      <w:r>
        <w:t>платы за предоставление услуг, которые являются</w:t>
      </w:r>
    </w:p>
    <w:p w:rsidR="00C22139" w:rsidRDefault="006539AF">
      <w:pPr>
        <w:pStyle w:val="ConsPlusTitle0"/>
        <w:jc w:val="center"/>
      </w:pPr>
      <w:r>
        <w:t>необходимыми и обязательными для предоставления</w:t>
      </w:r>
    </w:p>
    <w:p w:rsidR="00C22139" w:rsidRDefault="006539AF">
      <w:pPr>
        <w:pStyle w:val="ConsPlusTitle0"/>
        <w:jc w:val="center"/>
      </w:pPr>
      <w:r>
        <w:t>государственной услуги, включая инф</w:t>
      </w:r>
      <w:r>
        <w:t>ормацию</w:t>
      </w:r>
    </w:p>
    <w:p w:rsidR="00C22139" w:rsidRDefault="006539AF">
      <w:pPr>
        <w:pStyle w:val="ConsPlusTitle0"/>
        <w:jc w:val="center"/>
      </w:pPr>
      <w:r>
        <w:t>о методике расчета размера такой платы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22. Оснований для взимания платы за предоставление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17.</w:t>
      </w:r>
      <w:r>
        <w:t xml:space="preserve"> Максимальный срок ожидания в очереди</w:t>
      </w:r>
    </w:p>
    <w:p w:rsidR="00C22139" w:rsidRDefault="006539AF">
      <w:pPr>
        <w:pStyle w:val="ConsPlusTitle0"/>
        <w:jc w:val="center"/>
      </w:pPr>
      <w:r>
        <w:t>при подаче запроса о предоставлении услуги</w:t>
      </w:r>
    </w:p>
    <w:p w:rsidR="00C22139" w:rsidRDefault="006539AF">
      <w:pPr>
        <w:pStyle w:val="ConsPlusTitle0"/>
        <w:jc w:val="center"/>
      </w:pPr>
      <w:r>
        <w:t>и при получении результата предоставления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23. Максимальный срок ожидания в очереди при подаче заявителем заявления о предоставлении государственной услуги и при получе</w:t>
      </w:r>
      <w:r>
        <w:t>нии результата государственной услуги - не более 15 минут.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bookmarkStart w:id="2" w:name="P175"/>
      <w:bookmarkEnd w:id="2"/>
      <w:r>
        <w:t>18. Срок регистрации запроса заявителя</w:t>
      </w:r>
    </w:p>
    <w:p w:rsidR="00C22139" w:rsidRDefault="006539AF">
      <w:pPr>
        <w:pStyle w:val="ConsPlusTitle0"/>
        <w:jc w:val="center"/>
      </w:pPr>
      <w:r>
        <w:t>о предоставлении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24. Срок регистрации запроса заявителя о предоставлении государственной услуги не должен превышать 15 минут.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19. Требования к помещениям, в которых</w:t>
      </w:r>
    </w:p>
    <w:p w:rsidR="00C22139" w:rsidRDefault="006539AF">
      <w:pPr>
        <w:pStyle w:val="ConsPlusTitle0"/>
        <w:jc w:val="center"/>
      </w:pPr>
      <w:r>
        <w:t>предоставляется услуга, к месту ожидания</w:t>
      </w:r>
    </w:p>
    <w:p w:rsidR="00C22139" w:rsidRDefault="006539AF">
      <w:pPr>
        <w:pStyle w:val="ConsPlusTitle0"/>
        <w:jc w:val="center"/>
      </w:pPr>
      <w:r>
        <w:t>и приема заявителей, размещению и оформлению</w:t>
      </w:r>
    </w:p>
    <w:p w:rsidR="00C22139" w:rsidRDefault="006539AF">
      <w:pPr>
        <w:pStyle w:val="ConsPlusTitle0"/>
        <w:jc w:val="center"/>
      </w:pPr>
      <w:r>
        <w:t>визуальной, текстовой и мультимедийной информации</w:t>
      </w:r>
    </w:p>
    <w:p w:rsidR="00C22139" w:rsidRDefault="006539AF">
      <w:pPr>
        <w:pStyle w:val="ConsPlusTitle0"/>
        <w:jc w:val="center"/>
      </w:pPr>
      <w:r>
        <w:t>о порядке предоставления такой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25. Рабочие места сотрудников, участвующих в предоставлении государственной услуги, должны быть оборудованы: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рабочими столами и стульями (не менее 1 комплекта на одного сотрудника);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компьютерами (1 компьютер с установленными справочно-правовыми систе</w:t>
      </w:r>
      <w:r>
        <w:t>мами на каждого сотрудника);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в) оргтехникой, позволяющей своевременно и в полном объеме организовать предоставление государственной услуги;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г) стульями для посетителей.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 xml:space="preserve">Помещение для приема и выдачи документов должно быть оформлено необходимой визуальной, </w:t>
      </w:r>
      <w:r>
        <w:t>текстовой информацией. В указанном помещении должно иметься достаточное количество как мест для ожидания, так и мест для заполнения посетителями необходимых документов.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 целях реализации прав граждан на получение государственной услуги вход в здание долже</w:t>
      </w:r>
      <w:r>
        <w:t>н быть оборудован специальным пандусом.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lastRenderedPageBreak/>
        <w:t>На информационных стендах в помещении, предназначенном для приема заявления о предоставлении государственной услуги и документов, размещается следующая информация: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извлечения из законодательных и иных нормативных пра</w:t>
      </w:r>
      <w:r>
        <w:t>вовых актов, содержащих нормы, регулирующие деятельность учреждения, Министерства по предоставлению государственной услуги;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извлечения из текста настоящего Административного регламента;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перечень документов, необходимых для получения государственной услуги,</w:t>
      </w:r>
      <w:r>
        <w:t xml:space="preserve"> а также требования, предъявляемые к этим документам;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график приема граждан;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образцы оформления документов, необходимых для предоставления государственной услуги;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порядок информирования о ходе предоставления государственной услуги;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порядок получения консул</w:t>
      </w:r>
      <w:r>
        <w:t>ьтаций (справок);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порядок обжалования решений, действий или бездействия специалистов учреждения, ответственных за предоставление государственной услуги.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Вход в помещение министерства оборудуется пандусами, расширенными проходами, позволяющими обеспечить бе</w:t>
      </w:r>
      <w:r>
        <w:t>спрепятственный доступ инвалидов, в соответствии с законодательством Российской Федерации о социальной защите инвалидов, включая инвалидов, использующих кресла-коляски.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23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 xml:space="preserve">Информационные щиты, визуальная и текстовая информация о порядке предоставления государственной услуги </w:t>
      </w:r>
      <w:r>
        <w:t>размещаются на стенах в непосредственной близости от входной двери (дверей) кабинетов подразделения, ответственного за предоставление государственной услуги.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24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Оформление визуальной, текстовой и мультимедийной информации о порядке предоставления государственной услуги должн</w:t>
      </w:r>
      <w:r>
        <w:t>о соответствовать оптимальному зрительному и слуховому восприятию этой информации заявителями, в том числе с ограниченными возможностями здоровья.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25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 соответствии с требованиями законодательства Российской Федерации о социальной защите инвалидов в местах предоставления государственной услуги министерство обеспечивает: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26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возможность самостоятельного передвижения инвалидов по территории объектов, на которых предоставляет</w:t>
      </w:r>
      <w:r>
        <w:t xml:space="preserve">ся государственная услуга, входа в такие объекты и выхода из них, посадки в транспортное средство и высадки из него, в том числе с помощью должностных лиц, предоставляющих государственную услугу, </w:t>
      </w:r>
      <w:proofErr w:type="spellStart"/>
      <w:r>
        <w:t>ассистивных</w:t>
      </w:r>
      <w:proofErr w:type="spellEnd"/>
      <w:r>
        <w:t xml:space="preserve"> и вспомогательных технологий, а также сменного к</w:t>
      </w:r>
      <w:r>
        <w:t>ресла-коляски;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27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с</w:t>
      </w:r>
      <w:r>
        <w:t>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государственная услуга;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28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государственная услуга, и к услугам с учетом ограничений их жизнедеятельности;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29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дублирование необходимой для ин</w:t>
      </w:r>
      <w:r>
        <w:t>валидов звуковой и зрительной информации, а также надписей, знаков и иной текстовой и графической информации, необходимой для получения государственной услуги, знаками, выполненными рельефно-точечным шрифтом Брайля;</w:t>
      </w:r>
    </w:p>
    <w:p w:rsidR="00C22139" w:rsidRDefault="006539AF">
      <w:pPr>
        <w:pStyle w:val="ConsPlusNormal0"/>
        <w:jc w:val="both"/>
      </w:pPr>
      <w:r>
        <w:lastRenderedPageBreak/>
        <w:t xml:space="preserve">(абзац введен </w:t>
      </w:r>
      <w:hyperlink r:id="rId30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допуск в помещения, в которых оказывается государственна</w:t>
      </w:r>
      <w:r>
        <w:t xml:space="preserve">я услуга,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31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</w:t>
        </w:r>
        <w:r>
          <w:rPr>
            <w:color w:val="0000FF"/>
          </w:rPr>
          <w:t>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допуск на объекты, на которых предоставляется государственная услуга, собаки-проводника при наличии документа, подтверждающего ее специальное обучение и выдаваемого по установленным форме и порядке;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32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предоставление, при необходимости, го</w:t>
      </w:r>
      <w:r>
        <w:t>сударственной услуги по месту жительства инвалида или в дистанционном режиме;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33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оказание должностными лицами, которые предоставляют государственную услугу, помощи инвалидам в преодолении барьеров, мешающих получению ими государственных услуг наравне с другими лицами.</w:t>
      </w:r>
    </w:p>
    <w:p w:rsidR="00C22139" w:rsidRDefault="006539AF">
      <w:pPr>
        <w:pStyle w:val="ConsPlusNormal0"/>
        <w:jc w:val="both"/>
      </w:pPr>
      <w:r>
        <w:t>(абзац</w:t>
      </w:r>
      <w:r>
        <w:t xml:space="preserve"> введен </w:t>
      </w:r>
      <w:hyperlink r:id="rId34" w:tooltip="Приказ Минздрава РТ от 26.02.2016 N 191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">
        <w:r>
          <w:rPr>
            <w:color w:val="0000FF"/>
          </w:rPr>
          <w:t>Приказом</w:t>
        </w:r>
      </w:hyperlink>
      <w:r>
        <w:t xml:space="preserve"> Минздрава РТ от 26.02.2016 N 191)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20. Показатели доступ</w:t>
      </w:r>
      <w:r>
        <w:t>ности</w:t>
      </w:r>
    </w:p>
    <w:p w:rsidR="00C22139" w:rsidRDefault="006539AF">
      <w:pPr>
        <w:pStyle w:val="ConsPlusTitle0"/>
        <w:jc w:val="center"/>
      </w:pPr>
      <w:r>
        <w:t>и качества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26. Показателями доступности государственной услуги являются: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своевременность и полнота предоставляемой информации о государственной услуге, в том числе на Портале государственных и муниципальных услуг;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устано</w:t>
      </w:r>
      <w:r>
        <w:t>вление должностных лиц, ответственных за предоставление государственной услуги.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Показателями качества государственной услуги являются: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количество обоснованных обращений граждан о несоблюдении порядка выполнения административных процедур, сроков пр</w:t>
      </w:r>
      <w:r>
        <w:t>едоставления государственной услуги, истребовании должностными лицами Министерства (учреждения) документов, не предусмотренных настоящим Административным регламентом.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21. Иные требования, в том числе учитывающие</w:t>
      </w:r>
    </w:p>
    <w:p w:rsidR="00C22139" w:rsidRDefault="006539AF">
      <w:pPr>
        <w:pStyle w:val="ConsPlusTitle0"/>
        <w:jc w:val="center"/>
      </w:pPr>
      <w:r>
        <w:t xml:space="preserve">особенности предоставления государственных </w:t>
      </w:r>
      <w:r>
        <w:t>услуг</w:t>
      </w:r>
    </w:p>
    <w:p w:rsidR="00C22139" w:rsidRDefault="006539AF">
      <w:pPr>
        <w:pStyle w:val="ConsPlusTitle0"/>
        <w:jc w:val="center"/>
      </w:pPr>
      <w:r>
        <w:t>в многофункциональных центрах предоставления</w:t>
      </w:r>
    </w:p>
    <w:p w:rsidR="00C22139" w:rsidRDefault="006539AF">
      <w:pPr>
        <w:pStyle w:val="ConsPlusTitle0"/>
        <w:jc w:val="center"/>
      </w:pPr>
      <w:r>
        <w:t>государственных и муниципальных услуг и особенности</w:t>
      </w:r>
    </w:p>
    <w:p w:rsidR="00C22139" w:rsidRDefault="006539AF">
      <w:pPr>
        <w:pStyle w:val="ConsPlusTitle0"/>
        <w:jc w:val="center"/>
      </w:pPr>
      <w:r>
        <w:t>предоставления государственных услуг в электронной форме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27. Заявители вправе представить заявление в электронном виде с использованием информационно-те</w:t>
      </w:r>
      <w:r>
        <w:t>лекоммуникационной сети "Интернет".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Для получения государственной услуги в электронном виде заявителям предоставляется возможность направить заявление о предоставлении государственной услуги через региональную государственную информационную систему "Портал</w:t>
      </w:r>
      <w:r>
        <w:t xml:space="preserve"> государственных и муниципальных услуг".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1"/>
      </w:pPr>
      <w:r>
        <w:t>Раздел III. Состав, последовательность</w:t>
      </w:r>
    </w:p>
    <w:p w:rsidR="00C22139" w:rsidRDefault="006539AF">
      <w:pPr>
        <w:pStyle w:val="ConsPlusTitle0"/>
        <w:jc w:val="center"/>
      </w:pPr>
      <w:r>
        <w:t>и сроки выполнения административных процедур,</w:t>
      </w:r>
    </w:p>
    <w:p w:rsidR="00C22139" w:rsidRDefault="006539AF">
      <w:pPr>
        <w:pStyle w:val="ConsPlusTitle0"/>
        <w:jc w:val="center"/>
      </w:pPr>
      <w:r>
        <w:t>требования к порядку их выполнения, в том числе</w:t>
      </w:r>
    </w:p>
    <w:p w:rsidR="00C22139" w:rsidRDefault="006539AF">
      <w:pPr>
        <w:pStyle w:val="ConsPlusTitle0"/>
        <w:jc w:val="center"/>
      </w:pPr>
      <w:r>
        <w:t>особенности выполнения административных</w:t>
      </w:r>
    </w:p>
    <w:p w:rsidR="00C22139" w:rsidRDefault="006539AF">
      <w:pPr>
        <w:pStyle w:val="ConsPlusTitle0"/>
        <w:jc w:val="center"/>
      </w:pPr>
      <w:r>
        <w:t>процедур в электронной форме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22. Состав и последовательность административных процедур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28. Предоставление государственной услуги включает в себя следующие административные процедуры: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прием и регистрация документов;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 xml:space="preserve">б) принятие решения о выдаче либо отказе предоставления путевки в </w:t>
      </w:r>
      <w:r>
        <w:t>детский санаторий, санаторный оздоровительный лагерь круглогодичного действия;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в) выдача путевки в детский санаторий, санаторный оздоровительный лагерь круглогодичного действия.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Блок-схема предоставления государственной услуги приводится в Приложении к настоящему Административному регламенту (не приводится).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23. Прием и регистрация документов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29. Для получения путевки в детский санаторий, санаторный оздоровительный лагерь кругло</w:t>
      </w:r>
      <w:r>
        <w:t>годичного действия заявитель предоставляет в Министерство документы одним из следующих способов: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путем личного обращения;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посредством почтовой связи;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в) в форме электронных документов, которые передаются с использованием информационно-телекоммуникаци</w:t>
      </w:r>
      <w:r>
        <w:t>онной сети "Интернет", через официальный сайт Министерства или с использованием региональной информационной системы "Портал государственных услуг Республики Тыва".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 xml:space="preserve">30. Должностное лицо Министерства, ответственное за прием и регистрацию документов (далее - </w:t>
      </w:r>
      <w:r>
        <w:t>должностное лицо), устанавливает: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личность заявителя путем проверки документа, удостоверяющего личность (при подаче заявления лично);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наличие всех документов;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в) соответствие документов требованиям, указанным в настоящем Административном регламенте.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31. Поступившие документы регистрируются в журнале регистрации документов после проверки соответствия требованиям комплектности и правильности оформления в течение 1-го календарного дня с момента их поступления.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32. Журнал регистрации документов прошиваетс</w:t>
      </w:r>
      <w:r>
        <w:t>я, пронумеровывается, скрепляется. Журнал регистрации документов ведется ежегодно, последовательно, начиная с номера первого. Все исправления оговариваются "исправленному верить" и удостоверяются должностным лицом Министерства.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 xml:space="preserve">33. В случае если документы </w:t>
      </w:r>
      <w:r>
        <w:t>поданы в форме электронных документов и подписаны электронной подписью, решение принимается в порядке, установленном настоящим Административным регламентом.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34. В случае если документы не подписаны электронной подписью, заявителю в день поступления докумен</w:t>
      </w:r>
      <w:r>
        <w:t>тов в форме электронного документа направляется уведомление о приеме документов, в котором указывается график приема заявителей в пределах 30 календарных дней со дня обращения.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Уведомление о приеме заявления направляется с использованием информационно-теле</w:t>
      </w:r>
      <w:r>
        <w:t>коммуникационной сети "Интернет" на адрес электронной почты, с которого поступили заявление и документы в форме электронных документов.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lastRenderedPageBreak/>
        <w:t xml:space="preserve">35. Заявитель в пределах указанного в </w:t>
      </w:r>
      <w:hyperlink w:anchor="P380" w:tooltip="52. Жалоба должна содержать:">
        <w:r>
          <w:rPr>
            <w:color w:val="0000FF"/>
          </w:rPr>
          <w:t>пункте 52</w:t>
        </w:r>
      </w:hyperlink>
      <w:r>
        <w:t xml:space="preserve"> настоящего </w:t>
      </w:r>
      <w:r>
        <w:t>Административного регламента графика определяет дату и время личного приема для сверки документов, поданных в форме электронных документов.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36. В случае неявки заявителя в определенные в пределах графика дни и время личного приема, документы, поданные в фо</w:t>
      </w:r>
      <w:r>
        <w:t xml:space="preserve">рме электронных документов, не подписанные электронной подписью, считаются неподтвержденными. В этом случае заявитель вправе повторно обратиться за предоставлением государственной услуги в порядке, установленном </w:t>
      </w:r>
      <w:hyperlink w:anchor="P175" w:tooltip="18. Срок регистрации запроса заявителя">
        <w:r>
          <w:rPr>
            <w:color w:val="0000FF"/>
          </w:rPr>
          <w:t>главой 18</w:t>
        </w:r>
      </w:hyperlink>
      <w:r>
        <w:t xml:space="preserve"> настоящего Административного регламента.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24. Принятие решения о выдаче либо отказе</w:t>
      </w:r>
    </w:p>
    <w:p w:rsidR="00C22139" w:rsidRDefault="006539AF">
      <w:pPr>
        <w:pStyle w:val="ConsPlusTitle0"/>
        <w:jc w:val="center"/>
      </w:pPr>
      <w:r>
        <w:t>предоставления путевки в детский санаторий,</w:t>
      </w:r>
    </w:p>
    <w:p w:rsidR="00C22139" w:rsidRDefault="006539AF">
      <w:pPr>
        <w:pStyle w:val="ConsPlusTitle0"/>
        <w:jc w:val="center"/>
      </w:pPr>
      <w:r>
        <w:t>санаторный оздоровительный лагерь</w:t>
      </w:r>
    </w:p>
    <w:p w:rsidR="00C22139" w:rsidRDefault="006539AF">
      <w:pPr>
        <w:pStyle w:val="ConsPlusTitle0"/>
        <w:jc w:val="center"/>
      </w:pPr>
      <w:r>
        <w:t>круглогодичного действия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37. Должностное лицо, ответственное за предоставление государственной услуги, в течение 2-х рабочих дней с момента получения документов, указанных в настоящем Административном регламенте, направляет их в комиссию для рассмотрения.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38. Должностное лицо в те</w:t>
      </w:r>
      <w:r>
        <w:t>чение 1-го рабочего дня со дня заседания комиссии оформляет решение комиссии.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39. Должностное лицо в течение 1-го рабочего дня со дня заседания комиссии готовит и направляет выписку из решения комиссии Министерства заявителю почтовым отправлением и (или) п</w:t>
      </w:r>
      <w:r>
        <w:t>о электронной почте.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25. Выдача путевки в детский санаторий,</w:t>
      </w:r>
    </w:p>
    <w:p w:rsidR="00C22139" w:rsidRDefault="006539AF">
      <w:pPr>
        <w:pStyle w:val="ConsPlusTitle0"/>
        <w:jc w:val="center"/>
      </w:pPr>
      <w:r>
        <w:t>санаторный оздоровительный лагерь</w:t>
      </w:r>
    </w:p>
    <w:p w:rsidR="00C22139" w:rsidRDefault="006539AF">
      <w:pPr>
        <w:pStyle w:val="ConsPlusTitle0"/>
        <w:jc w:val="center"/>
      </w:pPr>
      <w:r>
        <w:t>круглогодичного действия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40. В случае принятия решения комиссией Министерства о наличии медицинских показаний для направления детей в детский санаторий либо са</w:t>
      </w:r>
      <w:r>
        <w:t>наторный оздоровительный лагерь круглогодичного действия, должностное лицо в течение 1-го рабочего дня со дня заседания комиссии выдает оформленную путевку в детский санаторий либо санаторный оздоровительный лагерь круглогодичного действия на руки заявител</w:t>
      </w:r>
      <w:r>
        <w:t>ю либо отправляет оформленную путевку почтой с уведомлением о вручении.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41. Выданная путевка регистрируется должностным лицом Министерства в журнале регистрации документов в течение 1-го календарного дня.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1"/>
      </w:pPr>
      <w:r>
        <w:t>Раздел IV. Формы контроля за исполнением</w:t>
      </w:r>
    </w:p>
    <w:p w:rsidR="00C22139" w:rsidRDefault="006539AF">
      <w:pPr>
        <w:pStyle w:val="ConsPlusTitle0"/>
        <w:jc w:val="center"/>
      </w:pPr>
      <w:r>
        <w:t>Администр</w:t>
      </w:r>
      <w:r>
        <w:t>ативного регламента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26. Порядок осуществления текущего контроля</w:t>
      </w:r>
    </w:p>
    <w:p w:rsidR="00C22139" w:rsidRDefault="006539AF">
      <w:pPr>
        <w:pStyle w:val="ConsPlusTitle0"/>
        <w:jc w:val="center"/>
      </w:pPr>
      <w:r>
        <w:t>за соблюдением и исполнением ответственными</w:t>
      </w:r>
    </w:p>
    <w:p w:rsidR="00C22139" w:rsidRDefault="006539AF">
      <w:pPr>
        <w:pStyle w:val="ConsPlusTitle0"/>
        <w:jc w:val="center"/>
      </w:pPr>
      <w:r>
        <w:t>должностными лицами положений Административного</w:t>
      </w:r>
    </w:p>
    <w:p w:rsidR="00C22139" w:rsidRDefault="006539AF">
      <w:pPr>
        <w:pStyle w:val="ConsPlusTitle0"/>
        <w:jc w:val="center"/>
      </w:pPr>
      <w:r>
        <w:t>регламента, а также за принятием ими решений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42.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должностными лицами, ответственными за организацию работы по предоставлению государственной</w:t>
      </w:r>
      <w:r>
        <w:t xml:space="preserve"> услуги, а также постоянно - специалистами, предоставляющими государственную услугу, по каждой процедуре в соответствии с установленными Административным регламентом содержанием и сроками их осуществления.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Для текущего контроля используются сведения, получ</w:t>
      </w:r>
      <w:r>
        <w:t>енные в электронной базе данных, служебная корреспонденция, устная и письменная информация специалистов, осуществляющих регламентируемые действия.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lastRenderedPageBreak/>
        <w:t>О случаях и причинах нарушения сроков и содержания административных процедур ответственные за их осуществлени</w:t>
      </w:r>
      <w:r>
        <w:t>е специалисты немедленно информируют своих непосредственных руководителей, а также осуществляют срочные меры по устранению нарушений.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43. Специалисты, предоставляющие государственную услугу, несут ответственность за: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соблюдение сроков рассмотрения документов;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соответствие результатов рассмотрения документов требованиям законодательства Российской Федерации;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соблюдение сроков и порядка оформления документов.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27. Порядок и периодичность осуществления</w:t>
      </w:r>
    </w:p>
    <w:p w:rsidR="00C22139" w:rsidRDefault="006539AF">
      <w:pPr>
        <w:pStyle w:val="ConsPlusTitle0"/>
        <w:jc w:val="center"/>
      </w:pPr>
      <w:r>
        <w:t>плановых и внеплано</w:t>
      </w:r>
      <w:r>
        <w:t>вых проверок полноты</w:t>
      </w:r>
    </w:p>
    <w:p w:rsidR="00C22139" w:rsidRDefault="006539AF">
      <w:pPr>
        <w:pStyle w:val="ConsPlusTitle0"/>
        <w:jc w:val="center"/>
      </w:pPr>
      <w:r>
        <w:t>и качества предоставления государственной услуги,</w:t>
      </w:r>
    </w:p>
    <w:p w:rsidR="00C22139" w:rsidRDefault="006539AF">
      <w:pPr>
        <w:pStyle w:val="ConsPlusTitle0"/>
        <w:jc w:val="center"/>
      </w:pPr>
      <w:r>
        <w:t>в том числе порядок и формы контроля за полнотой</w:t>
      </w:r>
    </w:p>
    <w:p w:rsidR="00C22139" w:rsidRDefault="006539AF">
      <w:pPr>
        <w:pStyle w:val="ConsPlusTitle0"/>
        <w:jc w:val="center"/>
      </w:pPr>
      <w:r>
        <w:t>и качеством предоставления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44. Контроль за полнотой и качеством предоставления государственной услуги включает в</w:t>
      </w:r>
      <w:r>
        <w:t xml:space="preserve">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специалистов учреждений.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Проверка т</w:t>
      </w:r>
      <w:r>
        <w:t>акже может проводиться по конкретному обращению заявителя. Проверки предоставления государственной услуги осуществляются на основании приказов Министерства.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45. Контроль за полнотой и качеством предоставления услуги осуществляется в формах: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проведения п</w:t>
      </w:r>
      <w:r>
        <w:t>роверок соблюдения и исполнения специалистами положений Административного регламента;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рассмотрения жалоб на действия (бездействие) специалистов учреждений, ответственных за организацию работы по предоставлению услуги.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Плановые проверки проводятся в соот</w:t>
      </w:r>
      <w:r>
        <w:t>ветствии с установленными планами работы. Плановые проверки должны проводиться не реже одного раза в год. Внеплановые проверки организуются и проводятся в случаях: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а) получения информации от граждан, юридических лиц, органов государственной власти или мест</w:t>
      </w:r>
      <w:r>
        <w:t>ного самоуправления о соответствующих нарушениях;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б) обращений граждан с жалобами на нарушения их прав и законных интересов действиями (бездействием) специалистов учреждения.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28. Ответственность должностных лиц</w:t>
      </w:r>
    </w:p>
    <w:p w:rsidR="00C22139" w:rsidRDefault="006539AF">
      <w:pPr>
        <w:pStyle w:val="ConsPlusTitle0"/>
        <w:jc w:val="center"/>
      </w:pPr>
      <w:r>
        <w:t>за решения и действия (бездействие),</w:t>
      </w:r>
    </w:p>
    <w:p w:rsidR="00C22139" w:rsidRDefault="006539AF">
      <w:pPr>
        <w:pStyle w:val="ConsPlusTitle0"/>
        <w:jc w:val="center"/>
      </w:pPr>
      <w:r>
        <w:t>принима</w:t>
      </w:r>
      <w:r>
        <w:t>емые (осуществляемые) ими в ходе</w:t>
      </w:r>
    </w:p>
    <w:p w:rsidR="00C22139" w:rsidRDefault="006539AF">
      <w:pPr>
        <w:pStyle w:val="ConsPlusTitle0"/>
        <w:jc w:val="center"/>
      </w:pPr>
      <w:r>
        <w:t>предоставления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46. Должностные лица Министерства за несоблюдение ими требований настоящего Административного регламента при выполнении административных процедур или административных действий, служебн</w:t>
      </w:r>
      <w:r>
        <w:t>ых обязанностей, установленных должностным регламентом,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29. Положения, характеризующие требования</w:t>
      </w:r>
    </w:p>
    <w:p w:rsidR="00C22139" w:rsidRDefault="006539AF">
      <w:pPr>
        <w:pStyle w:val="ConsPlusTitle0"/>
        <w:jc w:val="center"/>
      </w:pPr>
      <w:r>
        <w:t>к порядку и формам контроля за предоставлением</w:t>
      </w:r>
    </w:p>
    <w:p w:rsidR="00C22139" w:rsidRDefault="006539AF">
      <w:pPr>
        <w:pStyle w:val="ConsPlusTitle0"/>
        <w:jc w:val="center"/>
      </w:pPr>
      <w:r>
        <w:lastRenderedPageBreak/>
        <w:t>государственной услуги, в том числе со стороны</w:t>
      </w:r>
    </w:p>
    <w:p w:rsidR="00C22139" w:rsidRDefault="006539AF">
      <w:pPr>
        <w:pStyle w:val="ConsPlusTitle0"/>
        <w:jc w:val="center"/>
      </w:pPr>
      <w:r>
        <w:t>граждан, их объединений и организаций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47. Граждане, их объединения и организации в случае выявления фактов нарушения порядка предоставления государственной услуг</w:t>
      </w:r>
      <w:r>
        <w:t>и или ненадлежащего исполнения настоящего Административного регламента вправе обратиться с жалобой в Министерство.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По результатам проведенных проверок, в случае выявления нарушений прав заявителей по исполнению настоящего Административного регламента, осущ</w:t>
      </w:r>
      <w:r>
        <w:t>ествляется привлечение виновных в нарушении должностных лиц к дисциплинарной ответственности в порядке, установленном законодательством Российской Федерации.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1"/>
      </w:pPr>
      <w:r>
        <w:t>Раздел V. Досудебный (внесудебный) порядок</w:t>
      </w:r>
    </w:p>
    <w:p w:rsidR="00C22139" w:rsidRDefault="006539AF">
      <w:pPr>
        <w:pStyle w:val="ConsPlusTitle0"/>
        <w:jc w:val="center"/>
      </w:pPr>
      <w:r>
        <w:t>обжалования решений и действий (бездействия)</w:t>
      </w:r>
    </w:p>
    <w:p w:rsidR="00C22139" w:rsidRDefault="006539AF">
      <w:pPr>
        <w:pStyle w:val="ConsPlusTitle0"/>
        <w:jc w:val="center"/>
      </w:pPr>
      <w:r>
        <w:t>органа, п</w:t>
      </w:r>
      <w:r>
        <w:t>редоставляющего государственную услугу,</w:t>
      </w:r>
    </w:p>
    <w:p w:rsidR="00C22139" w:rsidRDefault="006539AF">
      <w:pPr>
        <w:pStyle w:val="ConsPlusTitle0"/>
        <w:jc w:val="center"/>
      </w:pPr>
      <w:r>
        <w:t>а также его должностных лиц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30. Информация для заявителя о его праве</w:t>
      </w:r>
    </w:p>
    <w:p w:rsidR="00C22139" w:rsidRDefault="006539AF">
      <w:pPr>
        <w:pStyle w:val="ConsPlusTitle0"/>
        <w:jc w:val="center"/>
      </w:pPr>
      <w:r>
        <w:t>на досудебное (внесудебное) обжалование действий</w:t>
      </w:r>
    </w:p>
    <w:p w:rsidR="00C22139" w:rsidRDefault="006539AF">
      <w:pPr>
        <w:pStyle w:val="ConsPlusTitle0"/>
        <w:jc w:val="center"/>
      </w:pPr>
      <w:r>
        <w:t>(бездействия) и решений, принятых (осуществляемых)</w:t>
      </w:r>
    </w:p>
    <w:p w:rsidR="00C22139" w:rsidRDefault="006539AF">
      <w:pPr>
        <w:pStyle w:val="ConsPlusTitle0"/>
        <w:jc w:val="center"/>
      </w:pPr>
      <w:r>
        <w:t>в ходе предоставления государственной услуги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48. Действия (бездействие) должностных лиц Министерства и решения, принятые (осуществляемые) ими в ходе предоставления государственной услуги на основании настоящего Административного регламента, могут быть обжалованы заявителями (заинтересованными лицами)</w:t>
      </w:r>
      <w:r>
        <w:t xml:space="preserve"> в порядке и сроки, предусмотренные законодательством Российской Федерации, а также в досудебном (внесудебном) порядке.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31. Предмет досудебного (внесудебного) обжалования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49. Предметом досудебного (внесудебного) обжалования действий (бездействия) и решен</w:t>
      </w:r>
      <w:r>
        <w:t>ий, принятых (осуществляемых) в ходе предоставления государственной услуги, является: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нарушение срока предоставления государственной услуги;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Тыва для предоставления государственной услуги;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отказ Министерства, должностного лица Министерства в исправле</w:t>
      </w:r>
      <w:r>
        <w:t>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отказ в приеме документов, предоставление которых предусмотрено нормативными правовыми актами Р</w:t>
      </w:r>
      <w:r>
        <w:t>оссийской Федерации, нормативными правовыми актами Республики Тыва для предоставления государственной услуги, у заявителя;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35" w:tooltip="Приказ Минздрава РТ от 28.09.2016 N 116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">
        <w:r>
          <w:rPr>
            <w:color w:val="0000FF"/>
          </w:rPr>
          <w:t>Приказом</w:t>
        </w:r>
      </w:hyperlink>
      <w:r>
        <w:t xml:space="preserve"> Минздрава РТ от 28.09.2016 N 1162)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отказ в предоставлении государс</w:t>
      </w:r>
      <w:r>
        <w:t>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Тыва;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36" w:tooltip="Приказ Минздрава РТ от 28.09.2016 N 116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">
        <w:r>
          <w:rPr>
            <w:color w:val="0000FF"/>
          </w:rPr>
          <w:t>Приказом</w:t>
        </w:r>
      </w:hyperlink>
      <w:r>
        <w:t xml:space="preserve"> Минздрава РТ от 28.09.2016 N 1162)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затребование с заявителя при предоставлении государстве</w:t>
      </w:r>
      <w:r>
        <w:t>нной услуги платы, не предусмотренной нормативными правовыми актами Российской Федерации, нормативными правовыми актами Республики Тыва;</w:t>
      </w:r>
    </w:p>
    <w:p w:rsidR="00C22139" w:rsidRDefault="006539AF">
      <w:pPr>
        <w:pStyle w:val="ConsPlusNormal0"/>
        <w:jc w:val="both"/>
      </w:pPr>
      <w:r>
        <w:lastRenderedPageBreak/>
        <w:t xml:space="preserve">(абзац введен </w:t>
      </w:r>
      <w:hyperlink r:id="rId37" w:tooltip="Приказ Минздрава РТ от 28.09.2016 N 116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">
        <w:r>
          <w:rPr>
            <w:color w:val="0000FF"/>
          </w:rPr>
          <w:t>Приказом</w:t>
        </w:r>
      </w:hyperlink>
      <w:r>
        <w:t xml:space="preserve"> Минздрава РТ от 28.09.2016 N 1162)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нарушение срока или порядка выдачи документов по результатам предоставления государственной услуги;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38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20.08.2018 N 957)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 xml:space="preserve">приостановление предоставления государственной услуги, если основания приостановления не предусмотрены федеральными </w:t>
      </w:r>
      <w:r>
        <w:t>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Тыва.</w:t>
      </w:r>
    </w:p>
    <w:p w:rsidR="00C22139" w:rsidRDefault="006539AF">
      <w:pPr>
        <w:pStyle w:val="ConsPlusNormal0"/>
        <w:jc w:val="both"/>
      </w:pPr>
      <w:r>
        <w:t xml:space="preserve">(абзац введен </w:t>
      </w:r>
      <w:hyperlink r:id="rId39" w:tooltip="Приказ Минздрава РТ от 20.08.2018 N 957 &quot;О внесении изменений в административные регламенты предоставления Министерством здравоохранения Республики Тыва государственных услуг&quot; {КонсультантПлюс}">
        <w:r>
          <w:rPr>
            <w:color w:val="0000FF"/>
          </w:rPr>
          <w:t>Приказом</w:t>
        </w:r>
      </w:hyperlink>
      <w:r>
        <w:t xml:space="preserve"> Минздрава РТ от 20.08.2018 N 957)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32. Органы государственной власти</w:t>
      </w:r>
    </w:p>
    <w:p w:rsidR="00C22139" w:rsidRDefault="006539AF">
      <w:pPr>
        <w:pStyle w:val="ConsPlusTitle0"/>
        <w:jc w:val="center"/>
      </w:pPr>
      <w:r>
        <w:t>и должностные лица, которым может быть направлена</w:t>
      </w:r>
    </w:p>
    <w:p w:rsidR="00C22139" w:rsidRDefault="006539AF">
      <w:pPr>
        <w:pStyle w:val="ConsPlusTitle0"/>
        <w:jc w:val="center"/>
      </w:pPr>
      <w:r>
        <w:t>жалоба заявителя в досудебном (внесудебном) порядке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50. В случае несогласия заявителя с</w:t>
      </w:r>
      <w:r>
        <w:t xml:space="preserve"> решением или действием (бездействием) должностных лиц Министерства в связи с предоставлением государственной услуги подается жалоба в Министерство, Правительство Республики Тыва в установленном законодательством Российской Федерации порядке.</w:t>
      </w:r>
    </w:p>
    <w:p w:rsidR="00C22139" w:rsidRDefault="006539AF">
      <w:pPr>
        <w:pStyle w:val="ConsPlusNormal0"/>
        <w:jc w:val="both"/>
      </w:pPr>
      <w:r>
        <w:t xml:space="preserve">(в ред. </w:t>
      </w:r>
      <w:hyperlink r:id="rId40" w:tooltip="Приказ Минздрава РТ от 28.09.2016 N 116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">
        <w:r>
          <w:rPr>
            <w:color w:val="0000FF"/>
          </w:rPr>
          <w:t>Приказа</w:t>
        </w:r>
      </w:hyperlink>
      <w:r>
        <w:t xml:space="preserve"> Минздрава РТ от 28.09.2016 N 1162)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 xml:space="preserve">51. Жалоба может быть направлена в </w:t>
      </w:r>
      <w:r>
        <w:t>органы государственной власти по почте, с использованием информационно-телекоммуникационной сети "Интернет", региональной информационной системы "Портал государственных и муниципальных услуг Республики Тыва" - http://gosuslugi.tuva.ru, а также может быть п</w:t>
      </w:r>
      <w:r>
        <w:t>ринята при личном приеме заявителя.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33. Порядок подачи и рассмотрения жалобы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bookmarkStart w:id="3" w:name="P380"/>
      <w:bookmarkEnd w:id="3"/>
      <w:r>
        <w:t>52. Жалоба должна содержать: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наименование Министерства, должностного лица Министерства либо государственного служащего, решения и действия (бездействие) которых обжалуются;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</w:t>
      </w:r>
      <w:r>
        <w:t xml:space="preserve"> почты (при наличии) и почтовый адрес, по которым должен быть направлен ответ заявителю;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сведения об обжалуемых решениях и действиях (бездействии) Министерства, должностного лица Министерства либо государственного служащего;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доводы, на основании которых за</w:t>
      </w:r>
      <w:r>
        <w:t>явитель не согласен с решением и действием (бездействием) Министерства, должностного лица Министерства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Заявители им</w:t>
      </w:r>
      <w:r>
        <w:t>еют право обратиться с жалобой лично (устно) или направить письменное предложение, заявление или жалобу.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53. Жалоба подается в письменной форме на бумажном носителе, в электронной форме в Министерство, Правительство Республики Тыва.</w:t>
      </w:r>
    </w:p>
    <w:p w:rsidR="00C22139" w:rsidRDefault="006539AF">
      <w:pPr>
        <w:pStyle w:val="ConsPlusNormal0"/>
        <w:jc w:val="both"/>
      </w:pPr>
      <w:r>
        <w:t xml:space="preserve">(в ред. </w:t>
      </w:r>
      <w:hyperlink r:id="rId41" w:tooltip="Приказ Минздрава РТ от 28.09.2016 N 116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">
        <w:r>
          <w:rPr>
            <w:color w:val="0000FF"/>
          </w:rPr>
          <w:t>Приказа</w:t>
        </w:r>
      </w:hyperlink>
      <w:r>
        <w:t xml:space="preserve"> Минздрава РТ от 28.09.2016 N 1162)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Заявитель имеет право на получение информации</w:t>
      </w:r>
      <w:r>
        <w:t xml:space="preserve"> и документов, необходимых для обоснования и рассмотрения жалобы.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54. Жалоба в отношении должностных лиц Министерства подается на имя министра. Жалобы на решения, принятые министром, предоставляющим государственную услугу, подаются в Правительство Республи</w:t>
      </w:r>
      <w:r>
        <w:t>ки Тыва.</w:t>
      </w:r>
    </w:p>
    <w:p w:rsidR="00C22139" w:rsidRDefault="006539AF">
      <w:pPr>
        <w:pStyle w:val="ConsPlusNormal0"/>
        <w:jc w:val="both"/>
      </w:pPr>
      <w:r>
        <w:lastRenderedPageBreak/>
        <w:t xml:space="preserve">(в ред. </w:t>
      </w:r>
      <w:hyperlink r:id="rId42" w:tooltip="Приказ Минздрава РТ от 28.09.2016 N 116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">
        <w:r>
          <w:rPr>
            <w:color w:val="0000FF"/>
          </w:rPr>
          <w:t>Приказа</w:t>
        </w:r>
      </w:hyperlink>
      <w:r>
        <w:t xml:space="preserve"> Минздрава РТ от 28.09.2016 N 1162)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55. Жалоба мо</w:t>
      </w:r>
      <w:r>
        <w:t xml:space="preserve">жет быть направлена в Министерство, Правительство Республики Тыва по почте, направлена с использованием официального сайта в информационно-телекоммуникационной сети "Интернет" или региональной информационной системы "Портал государственных и муниципальных </w:t>
      </w:r>
      <w:r>
        <w:t>услуг Республики Тыва" - http://gosuslugi.tuva.ru, а также может быть принята при личном приеме заявителя.</w:t>
      </w:r>
    </w:p>
    <w:p w:rsidR="00C22139" w:rsidRDefault="006539AF">
      <w:pPr>
        <w:pStyle w:val="ConsPlusNormal0"/>
        <w:jc w:val="both"/>
      </w:pPr>
      <w:r>
        <w:t xml:space="preserve">(в ред. </w:t>
      </w:r>
      <w:hyperlink r:id="rId43" w:tooltip="Приказ Минздрава РТ от 28.09.2016 N 1162 &quot;О внесении изменений в Административный регламент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">
        <w:r>
          <w:rPr>
            <w:color w:val="0000FF"/>
          </w:rPr>
          <w:t>Приказа</w:t>
        </w:r>
      </w:hyperlink>
      <w:r>
        <w:t xml:space="preserve"> Минздрава РТ от 28.09.2016 N 1162)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34. Срок рассмотрения жалобы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5</w:t>
      </w:r>
      <w:r>
        <w:t>6. Жалоба, поступившая в Министерство,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Министерства, должностного лица Минис</w:t>
      </w:r>
      <w:r>
        <w:t>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35. Перечень оснований для приостано</w:t>
      </w:r>
      <w:r>
        <w:t>вления</w:t>
      </w:r>
    </w:p>
    <w:p w:rsidR="00C22139" w:rsidRDefault="006539AF">
      <w:pPr>
        <w:pStyle w:val="ConsPlusTitle0"/>
        <w:jc w:val="center"/>
      </w:pPr>
      <w:r>
        <w:t>рассмотрения жалобы и случаев, в которых</w:t>
      </w:r>
    </w:p>
    <w:p w:rsidR="00C22139" w:rsidRDefault="006539AF">
      <w:pPr>
        <w:pStyle w:val="ConsPlusTitle0"/>
        <w:jc w:val="center"/>
      </w:pPr>
      <w:r>
        <w:t>ответ на жалобу не дается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57. Основания для приостановления рассмотрения жалобы не предусмотрены.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Ответ на жалобу, поступившую в Министерство, не дается в следующих случаях: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наличие в жалобе нецензурных либо</w:t>
      </w:r>
      <w:r>
        <w:t xml:space="preserve"> оскорбительных выражений, угроз жизни, здоровью и имуществу должностного лица, а также членов его семьи;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36. Результат досудебного (внесудебного) обжалования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 xml:space="preserve">58. Министерство по результатам рассмотрения </w:t>
      </w:r>
      <w:r>
        <w:t>жалобы принимает одно из следующих решений: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удовлетворяет жалобу, в том числе в форме отмены принятого решения, исправления допущенных Министерством опечаток и ошибок в выданных в результате предоставления государственной услуги документах, возврата заявит</w:t>
      </w:r>
      <w:r>
        <w:t>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отказывает в удовлетворении жалобы.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Не позднее дня, следующего за днем приняти</w:t>
      </w:r>
      <w:r>
        <w:t>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В случае установления в ходе или по результатам рассмотрения жалобы призн</w:t>
      </w:r>
      <w:r>
        <w:t>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37. Порядок информирования заявителя</w:t>
      </w:r>
    </w:p>
    <w:p w:rsidR="00C22139" w:rsidRDefault="006539AF">
      <w:pPr>
        <w:pStyle w:val="ConsPlusTitle0"/>
        <w:jc w:val="center"/>
      </w:pPr>
      <w:r>
        <w:t>о результатах рассмот</w:t>
      </w:r>
      <w:r>
        <w:t>рения жалобы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59.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 Ответ о результатах рассмотрения жалобы офор</w:t>
      </w:r>
      <w:r>
        <w:t>мляется в порядке, установленном правилами делопроизводства. Документу присваивается исходящий номер.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lastRenderedPageBreak/>
        <w:t>60. Если в результате рассмотрения жалоба признана обоснованной, то соответствующим должностным лицом Министерства принимается решение об устранении недос</w:t>
      </w:r>
      <w:r>
        <w:t>татков, выявленных по результатам рассмотрения жалобы,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</w:t>
      </w:r>
      <w:r>
        <w:t>тративных действий, предусмотренных настоящим Административным регламентом.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38. Порядок обжалования решения по жалобе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61. Заявитель вправе обжаловать решения по жалобе в судебном порядке в соответствии с подведомственностью дел, установленной процессуаль</w:t>
      </w:r>
      <w:r>
        <w:t>ным законодательством Российской Федерации.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39. Право заявителя на получение информации</w:t>
      </w:r>
    </w:p>
    <w:p w:rsidR="00C22139" w:rsidRDefault="006539AF">
      <w:pPr>
        <w:pStyle w:val="ConsPlusTitle0"/>
        <w:jc w:val="center"/>
      </w:pPr>
      <w:r>
        <w:t>и документов, необходимых для обоснования</w:t>
      </w:r>
    </w:p>
    <w:p w:rsidR="00C22139" w:rsidRDefault="006539AF">
      <w:pPr>
        <w:pStyle w:val="ConsPlusTitle0"/>
        <w:jc w:val="center"/>
      </w:pPr>
      <w:r>
        <w:t>и рассмотрения жалобы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62. Заявитель имеет право на получение информации и документов, необходимых для обоснования и рассмотр</w:t>
      </w:r>
      <w:r>
        <w:t>ения жалобы.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63. Министерство по письменному запросу заявителя должно предоставить информацию и документы, необходимые для обоснования и рассмотрения жалобы, поданной по основаниям, предусмотренным настоящим Административным регламентом.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Title0"/>
        <w:jc w:val="center"/>
        <w:outlineLvl w:val="2"/>
      </w:pPr>
      <w:r>
        <w:t>40. Способы информирования заявителей</w:t>
      </w:r>
    </w:p>
    <w:p w:rsidR="00C22139" w:rsidRDefault="006539AF">
      <w:pPr>
        <w:pStyle w:val="ConsPlusTitle0"/>
        <w:jc w:val="center"/>
      </w:pPr>
      <w:r>
        <w:t>о порядке подачи и рассмотрения</w:t>
      </w:r>
    </w:p>
    <w:p w:rsidR="00C22139" w:rsidRDefault="00C22139">
      <w:pPr>
        <w:pStyle w:val="ConsPlusNormal0"/>
        <w:jc w:val="both"/>
      </w:pPr>
    </w:p>
    <w:p w:rsidR="00C22139" w:rsidRDefault="006539AF">
      <w:pPr>
        <w:pStyle w:val="ConsPlusNormal0"/>
        <w:ind w:firstLine="540"/>
        <w:jc w:val="both"/>
      </w:pPr>
      <w:r>
        <w:t>64. Информацию о порядке подачи и рассмотрения жалобы можно получить следующими способами: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1) на официальном сайте Министерства;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 xml:space="preserve">2) по телефонам, указанным в настоящем Административном </w:t>
      </w:r>
      <w:r>
        <w:t>регламенте;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3) на информационных стендах в здании Министерства;</w:t>
      </w:r>
    </w:p>
    <w:p w:rsidR="00C22139" w:rsidRDefault="006539AF">
      <w:pPr>
        <w:pStyle w:val="ConsPlusNormal0"/>
        <w:spacing w:before="200"/>
        <w:ind w:firstLine="540"/>
        <w:jc w:val="both"/>
      </w:pPr>
      <w:r>
        <w:t>4) путем личного общения со специалистами Министерства.</w:t>
      </w:r>
    </w:p>
    <w:p w:rsidR="00C22139" w:rsidRDefault="00C22139">
      <w:pPr>
        <w:pStyle w:val="ConsPlusNormal0"/>
        <w:jc w:val="both"/>
      </w:pPr>
    </w:p>
    <w:p w:rsidR="00C22139" w:rsidRDefault="00C22139">
      <w:pPr>
        <w:pStyle w:val="ConsPlusNormal0"/>
        <w:jc w:val="both"/>
      </w:pPr>
    </w:p>
    <w:p w:rsidR="00C22139" w:rsidRDefault="00C2213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22139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9AF" w:rsidRDefault="006539AF">
      <w:r>
        <w:separator/>
      </w:r>
    </w:p>
  </w:endnote>
  <w:endnote w:type="continuationSeparator" w:id="0">
    <w:p w:rsidR="006539AF" w:rsidRDefault="0065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139" w:rsidRDefault="00C221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2213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22139" w:rsidRDefault="006539A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2139" w:rsidRDefault="006539A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2139" w:rsidRDefault="006539A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22139" w:rsidRDefault="006539A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2139" w:rsidRDefault="00C2213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C2213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C22139" w:rsidRDefault="006539A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C22139" w:rsidRDefault="006539A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C22139" w:rsidRDefault="006539A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C22139" w:rsidRDefault="006539A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9AF" w:rsidRDefault="006539AF">
      <w:r>
        <w:separator/>
      </w:r>
    </w:p>
  </w:footnote>
  <w:footnote w:type="continuationSeparator" w:id="0">
    <w:p w:rsidR="006539AF" w:rsidRDefault="0065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2213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22139" w:rsidRDefault="006539A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РТ от 29.07.2013 N 304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25.04.2019)</w:t>
          </w:r>
          <w:r>
            <w:rPr>
              <w:rFonts w:ascii="Tahoma" w:hAnsi="Tahoma" w:cs="Tahoma"/>
              <w:sz w:val="16"/>
              <w:szCs w:val="16"/>
            </w:rPr>
            <w:br/>
            <w:t>"О</w:t>
          </w:r>
          <w:r>
            <w:rPr>
              <w:rFonts w:ascii="Tahoma" w:hAnsi="Tahoma" w:cs="Tahoma"/>
              <w:sz w:val="16"/>
              <w:szCs w:val="16"/>
            </w:rPr>
            <w:t>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C22139" w:rsidRDefault="006539A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18.07.2022</w:t>
          </w:r>
        </w:p>
      </w:tc>
    </w:tr>
  </w:tbl>
  <w:p w:rsidR="00C22139" w:rsidRDefault="00C221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2139" w:rsidRDefault="00C22139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C2213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C22139" w:rsidRDefault="006539A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Минздрава РТ от </w:t>
          </w:r>
          <w:r>
            <w:rPr>
              <w:rFonts w:ascii="Tahoma" w:hAnsi="Tahoma" w:cs="Tahoma"/>
              <w:sz w:val="16"/>
              <w:szCs w:val="16"/>
            </w:rPr>
            <w:t>29.07.2013 N 304</w:t>
          </w:r>
          <w:r>
            <w:rPr>
              <w:rFonts w:ascii="Tahoma" w:hAnsi="Tahoma" w:cs="Tahoma"/>
              <w:sz w:val="16"/>
              <w:szCs w:val="16"/>
            </w:rPr>
            <w:br/>
            <w:t>(ред. от 25.04.2019)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Административного регламента предоставления...</w:t>
          </w:r>
        </w:p>
      </w:tc>
      <w:tc>
        <w:tcPr>
          <w:tcW w:w="2300" w:type="pct"/>
          <w:vAlign w:val="center"/>
        </w:tcPr>
        <w:p w:rsidR="00C22139" w:rsidRDefault="006539A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18.07.</w:t>
          </w:r>
          <w:r>
            <w:rPr>
              <w:rFonts w:ascii="Tahoma" w:hAnsi="Tahoma" w:cs="Tahoma"/>
              <w:sz w:val="16"/>
              <w:szCs w:val="16"/>
            </w:rPr>
            <w:t>2022</w:t>
          </w:r>
        </w:p>
      </w:tc>
    </w:tr>
  </w:tbl>
  <w:p w:rsidR="00C22139" w:rsidRDefault="00C2213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C22139" w:rsidRDefault="00C2213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139"/>
    <w:rsid w:val="001E1A54"/>
    <w:rsid w:val="006539AF"/>
    <w:rsid w:val="00C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DC60"/>
  <w15:docId w15:val="{AAA1B407-689A-4F76-AC38-8C0F4548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7016BD9CAFCA1DF543737C10E19D84858659BAB9DB45341922A3211DEBBBE75F8952980AFFAC3DAF8C393C8AF52F3F25672CF1803F7C14B6E942FH7rEH" TargetMode="External"/><Relationship Id="rId18" Type="http://schemas.openxmlformats.org/officeDocument/2006/relationships/hyperlink" Target="consultantplus://offline/ref=47016BD9CAFCA1DF543737C10E19D84858659BAB9CB6524C932A3211DEBBBE75F8952980AFFAC3DAF8C392C8AF52F3F25672CF1803F7C14B6E942FH7rEH" TargetMode="External"/><Relationship Id="rId26" Type="http://schemas.openxmlformats.org/officeDocument/2006/relationships/hyperlink" Target="consultantplus://offline/ref=47016BD9CAFCA1DF543737C10E19D84858659BAB9DB4534D9D2A3211DEBBBE75F8952980AFFAC3DAF8C390CBAF52F3F25672CF1803F7C14B6E942FH7rEH" TargetMode="External"/><Relationship Id="rId39" Type="http://schemas.openxmlformats.org/officeDocument/2006/relationships/hyperlink" Target="consultantplus://offline/ref=47016BD9CAFCA1DF543737C10E19D84858659BAB9DB8504B952A3211DEBBBE75F8952980AFFAC3DAF8C390CEAF52F3F25672CF1803F7C14B6E942FH7rE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7016BD9CAFCA1DF543729CC18758246586EC3A49DB4591FC975694C89B2B422BFDA70C1E2F7C98EA987C4C5A50EBCB60461CC101FHFr5H" TargetMode="External"/><Relationship Id="rId34" Type="http://schemas.openxmlformats.org/officeDocument/2006/relationships/hyperlink" Target="consultantplus://offline/ref=47016BD9CAFCA1DF543737C10E19D84858659BAB9DB4534D9D2A3211DEBBBE75F8952980AFFAC3DAF8C393C9AF52F3F25672CF1803F7C14B6E942FH7rEH" TargetMode="External"/><Relationship Id="rId42" Type="http://schemas.openxmlformats.org/officeDocument/2006/relationships/hyperlink" Target="consultantplus://offline/ref=47016BD9CAFCA1DF543737C10E19D84858659BAB9DB4504D942A3211DEBBBE75F8952980AFFAC3DAF8C390CDAF52F3F25672CF1803F7C14B6E942FH7rEH" TargetMode="External"/><Relationship Id="rId47" Type="http://schemas.openxmlformats.org/officeDocument/2006/relationships/footer" Target="footer2.xml"/><Relationship Id="rId7" Type="http://schemas.openxmlformats.org/officeDocument/2006/relationships/hyperlink" Target="consultantplus://offline/ref=50EC6788FE382D221FFBC23118F914E765249FDD1296694F5C076C74A95878BC440B2CED1D28C8890ED839A0661E4FB023CDDC0B4480CC3706DC16G0rBH" TargetMode="External"/><Relationship Id="rId12" Type="http://schemas.openxmlformats.org/officeDocument/2006/relationships/hyperlink" Target="consultantplus://offline/ref=47016BD9CAFCA1DF543729CC187582465F67C4A09BB3591FC975694C89B2B422BFDA70C2EBF7C3DBFFC8C599E053AFB70B61CE1703F5C657H6rEH" TargetMode="External"/><Relationship Id="rId17" Type="http://schemas.openxmlformats.org/officeDocument/2006/relationships/hyperlink" Target="consultantplus://offline/ref=47016BD9CAFCA1DF543737C10E19D84858659BAB9DB95A49902A3211DEBBBE75F8952980AFFAC3DAF8C392C1AF52F3F25672CF1803F7C14B6E942FH7rEH" TargetMode="External"/><Relationship Id="rId25" Type="http://schemas.openxmlformats.org/officeDocument/2006/relationships/hyperlink" Target="consultantplus://offline/ref=47016BD9CAFCA1DF543737C10E19D84858659BAB9DB4534D9D2A3211DEBBBE75F8952980AFFAC3DAF8C390CAAF52F3F25672CF1803F7C14B6E942FH7rEH" TargetMode="External"/><Relationship Id="rId33" Type="http://schemas.openxmlformats.org/officeDocument/2006/relationships/hyperlink" Target="consultantplus://offline/ref=47016BD9CAFCA1DF543737C10E19D84858659BAB9DB4534D9D2A3211DEBBBE75F8952980AFFAC3DAF8C393C8AF52F3F25672CF1803F7C14B6E942FH7rEH" TargetMode="External"/><Relationship Id="rId38" Type="http://schemas.openxmlformats.org/officeDocument/2006/relationships/hyperlink" Target="consultantplus://offline/ref=47016BD9CAFCA1DF543737C10E19D84858659BAB9DB8504B952A3211DEBBBE75F8952980AFFAC3DAF8C390CCAF52F3F25672CF1803F7C14B6E942FH7rEH" TargetMode="External"/><Relationship Id="rId46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016BD9CAFCA1DF543737C10E19D84858659BAB9DB8504B952A3211DEBBBE75F8952980AFFAC3DAF8C390CCAF52F3F25672CF1803F7C14B6E942FH7rEH" TargetMode="External"/><Relationship Id="rId20" Type="http://schemas.openxmlformats.org/officeDocument/2006/relationships/hyperlink" Target="consultantplus://offline/ref=47016BD9CAFCA1DF543737C10E19D84858659BAB9DB95A49902A3211DEBBBE75F8952980AFFAC3DAF8C395CEAF52F3F25672CF1803F7C14B6E942FH7rEH" TargetMode="External"/><Relationship Id="rId29" Type="http://schemas.openxmlformats.org/officeDocument/2006/relationships/hyperlink" Target="consultantplus://offline/ref=47016BD9CAFCA1DF543737C10E19D84858659BAB9DB4534D9D2A3211DEBBBE75F8952980AFFAC3DAF8C390CEAF52F3F25672CF1803F7C14B6E942FH7rEH" TargetMode="External"/><Relationship Id="rId41" Type="http://schemas.openxmlformats.org/officeDocument/2006/relationships/hyperlink" Target="consultantplus://offline/ref=47016BD9CAFCA1DF543737C10E19D84858659BAB9DB4504D942A3211DEBBBE75F8952980AFFAC3DAF8C390CCAF52F3F25672CF1803F7C14B6E942FH7r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0EC6788FE382D221FFBC23118F914E765249FDD1296694353076C74A95878BC440B2CED1D28C8890ED83BA5661E4FB023CDDC0B4480CC3706DC16G0rBH" TargetMode="External"/><Relationship Id="rId11" Type="http://schemas.openxmlformats.org/officeDocument/2006/relationships/hyperlink" Target="consultantplus://offline/ref=47016BD9CAFCA1DF543729CC18758246586EC3A49DB4591FC975694C89B2B422BFDA70C2EBF7C2D3FCC8C599E053AFB70B61CE1703F5C657H6rEH" TargetMode="External"/><Relationship Id="rId24" Type="http://schemas.openxmlformats.org/officeDocument/2006/relationships/hyperlink" Target="consultantplus://offline/ref=47016BD9CAFCA1DF543737C10E19D84858659BAB9DB4534D9D2A3211DEBBBE75F8952980AFFAC3DAF8C390C9AF52F3F25672CF1803F7C14B6E942FH7rEH" TargetMode="External"/><Relationship Id="rId32" Type="http://schemas.openxmlformats.org/officeDocument/2006/relationships/hyperlink" Target="consultantplus://offline/ref=47016BD9CAFCA1DF543737C10E19D84858659BAB9DB4534D9D2A3211DEBBBE75F8952980AFFAC3DAF8C390C1AF52F3F25672CF1803F7C14B6E942FH7rEH" TargetMode="External"/><Relationship Id="rId37" Type="http://schemas.openxmlformats.org/officeDocument/2006/relationships/hyperlink" Target="consultantplus://offline/ref=47016BD9CAFCA1DF543737C10E19D84858659BAB9DB4504D942A3211DEBBBE75F8952980AFFAC3DAF8C390CAAF52F3F25672CF1803F7C14B6E942FH7rEH" TargetMode="External"/><Relationship Id="rId40" Type="http://schemas.openxmlformats.org/officeDocument/2006/relationships/hyperlink" Target="consultantplus://offline/ref=47016BD9CAFCA1DF543737C10E19D84858659BAB9DB4504D942A3211DEBBBE75F8952980AFFAC3DAF8C390CBAF52F3F25672CF1803F7C14B6E942FH7rEH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7016BD9CAFCA1DF543737C10E19D84858659BAB9DB4504D942A3211DEBBBE75F8952980AFFAC3DAF8C391CDAF52F3F25672CF1803F7C14B6E942FH7rEH" TargetMode="External"/><Relationship Id="rId23" Type="http://schemas.openxmlformats.org/officeDocument/2006/relationships/hyperlink" Target="consultantplus://offline/ref=47016BD9CAFCA1DF543737C10E19D84858659BAB9DB4534D9D2A3211DEBBBE75F8952980AFFAC3DAF8C391C1AF52F3F25672CF1803F7C14B6E942FH7rEH" TargetMode="External"/><Relationship Id="rId28" Type="http://schemas.openxmlformats.org/officeDocument/2006/relationships/hyperlink" Target="consultantplus://offline/ref=47016BD9CAFCA1DF543737C10E19D84858659BAB9DB4534D9D2A3211DEBBBE75F8952980AFFAC3DAF8C390CDAF52F3F25672CF1803F7C14B6E942FH7rEH" TargetMode="External"/><Relationship Id="rId36" Type="http://schemas.openxmlformats.org/officeDocument/2006/relationships/hyperlink" Target="consultantplus://offline/ref=47016BD9CAFCA1DF543737C10E19D84858659BAB9DB4504D942A3211DEBBBE75F8952980AFFAC3DAF8C390C9AF52F3F25672CF1803F7C14B6E942FH7rE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50EC6788FE382D221FFBC23118F914E765249FDD129B604B51076C74A95878BC440B2CED1D28C8890ED83AAC661E4FB023CDDC0B4480CC3706DC16G0rBH" TargetMode="External"/><Relationship Id="rId19" Type="http://schemas.openxmlformats.org/officeDocument/2006/relationships/hyperlink" Target="consultantplus://offline/ref=47016BD9CAFCA1DF543737C10E19D84858659BAB9DB95A49902A3211DEBBBE75F8952980AFFAC3DAF8C395CAAF52F3F25672CF1803F7C14B6E942FH7rEH" TargetMode="External"/><Relationship Id="rId31" Type="http://schemas.openxmlformats.org/officeDocument/2006/relationships/hyperlink" Target="consultantplus://offline/ref=47016BD9CAFCA1DF543737C10E19D84858659BAB9DB4534D9D2A3211DEBBBE75F8952980AFFAC3DAF8C390C0AF52F3F25672CF1803F7C14B6E942FH7rEH" TargetMode="External"/><Relationship Id="rId44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EC6788FE382D221FFBC23118F914E765249FDD129A6A4954076C74A95878BC440B2CED1D28C8890ED838A1661E4FB023CDDC0B4480CC3706DC16G0rBH" TargetMode="External"/><Relationship Id="rId14" Type="http://schemas.openxmlformats.org/officeDocument/2006/relationships/hyperlink" Target="consultantplus://offline/ref=47016BD9CAFCA1DF543737C10E19D84858659BAB9DB4534D9D2A3211DEBBBE75F8952980AFFAC3DAF8C391CDAF52F3F25672CF1803F7C14B6E942FH7rEH" TargetMode="External"/><Relationship Id="rId22" Type="http://schemas.openxmlformats.org/officeDocument/2006/relationships/hyperlink" Target="consultantplus://offline/ref=47016BD9CAFCA1DF543737C10E19D84858659BAB9DB95A49902A3211DEBBBE75F8952980AFFAC3DAF8C395C1AF52F3F25672CF1803F7C14B6E942FH7rEH" TargetMode="External"/><Relationship Id="rId27" Type="http://schemas.openxmlformats.org/officeDocument/2006/relationships/hyperlink" Target="consultantplus://offline/ref=47016BD9CAFCA1DF543737C10E19D84858659BAB9DB4534D9D2A3211DEBBBE75F8952980AFFAC3DAF8C390CCAF52F3F25672CF1803F7C14B6E942FH7rEH" TargetMode="External"/><Relationship Id="rId30" Type="http://schemas.openxmlformats.org/officeDocument/2006/relationships/hyperlink" Target="consultantplus://offline/ref=47016BD9CAFCA1DF543737C10E19D84858659BAB9DB4534D9D2A3211DEBBBE75F8952980AFFAC3DAF8C390CFAF52F3F25672CF1803F7C14B6E942FH7rEH" TargetMode="External"/><Relationship Id="rId35" Type="http://schemas.openxmlformats.org/officeDocument/2006/relationships/hyperlink" Target="consultantplus://offline/ref=47016BD9CAFCA1DF543737C10E19D84858659BAB9DB4504D942A3211DEBBBE75F8952980AFFAC3DAF8C391C1AF52F3F25672CF1803F7C14B6E942FH7rEH" TargetMode="External"/><Relationship Id="rId43" Type="http://schemas.openxmlformats.org/officeDocument/2006/relationships/hyperlink" Target="consultantplus://offline/ref=47016BD9CAFCA1DF543737C10E19D84858659BAB9DB4504D942A3211DEBBBE75F8952980AFFAC3DAF8C390CEAF52F3F25672CF1803F7C14B6E942FH7rE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50EC6788FE382D221FFBC23118F914E765249FDD12966A4F55076C74A95878BC440B2CED1D28C8890ED839A0661E4FB023CDDC0B4480CC3706DC16G0rB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7701</Words>
  <Characters>43901</Characters>
  <Application>Microsoft Office Word</Application>
  <DocSecurity>0</DocSecurity>
  <Lines>365</Lines>
  <Paragraphs>102</Paragraphs>
  <ScaleCrop>false</ScaleCrop>
  <Company>КонсультантПлюс Версия 4022.00.15</Company>
  <LinksUpToDate>false</LinksUpToDate>
  <CharactersWithSpaces>51500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РТ от 29.07.2013 N 304
(ред. от 25.04.2019)
"Об утверждении Административного регламента предоставления Министерством здравоохранения Республики Тыва государственной услуги по выдаче путевок в детские санатории, санаторные оздоровительные лагеря круглогодичного действия для детей, расположенные на территории Российской Федерации"</dc:title>
  <cp:lastModifiedBy>Пользователь</cp:lastModifiedBy>
  <cp:revision>3</cp:revision>
  <dcterms:created xsi:type="dcterms:W3CDTF">2022-07-18T07:43:00Z</dcterms:created>
  <dcterms:modified xsi:type="dcterms:W3CDTF">2022-07-18T07:45:00Z</dcterms:modified>
</cp:coreProperties>
</file>