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6B769" w14:textId="77777777" w:rsidR="002C7DBA" w:rsidRDefault="000878D5" w:rsidP="002C7DBA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инздравом Республики Тыва реализуются мероприятия </w:t>
      </w:r>
    </w:p>
    <w:p w14:paraId="3F64355F" w14:textId="15D69745" w:rsidR="002C7DBA" w:rsidRDefault="000878D5" w:rsidP="00EA12EC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региональному проекту «Укрепление общественного здоровья» </w:t>
      </w:r>
      <w:r w:rsidRPr="00974ECF">
        <w:rPr>
          <w:rFonts w:ascii="Times New Roman" w:hAnsi="Times New Roman"/>
          <w:b/>
          <w:sz w:val="28"/>
          <w:szCs w:val="28"/>
        </w:rPr>
        <w:t>нац</w:t>
      </w:r>
      <w:r w:rsidR="002C7DBA" w:rsidRPr="00974ECF">
        <w:rPr>
          <w:rFonts w:ascii="Times New Roman" w:hAnsi="Times New Roman"/>
          <w:b/>
          <w:sz w:val="28"/>
          <w:szCs w:val="28"/>
        </w:rPr>
        <w:t>ионального проекта «Демография»</w:t>
      </w:r>
    </w:p>
    <w:p w14:paraId="6475E9F6" w14:textId="77777777" w:rsidR="00EA12EC" w:rsidRPr="00EA12EC" w:rsidRDefault="00EA12EC" w:rsidP="00EA12EC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60F06F06" w14:textId="23A0B2CB" w:rsidR="000878D5" w:rsidRDefault="000878D5" w:rsidP="002C7DB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региональному проекту «Укрепление общественного здоровья» на реализацию проекта по формированию приверженности к здоровому образу жизни с привлечением социально ориентированных некоммерческих организаций и волонтерских движений запланированы финансовые средства. Минздравом Республики Тыва был проведен конкурс среди социально ориентированных некоммерческих организаций в апреле 2021 года. Победителем конкурса признан РОО «Совет молодых врачей» с проектом «Холодное сердце» с созданием трех хоккейных площадок в Бай-Тайгинском, Чаа-Хольском и Эрзинском кожуунах. </w:t>
      </w:r>
    </w:p>
    <w:p w14:paraId="68FBBBD9" w14:textId="50F6650F" w:rsidR="000878D5" w:rsidRDefault="000878D5" w:rsidP="00DD259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Минздравом Республики Тыва финансовые средства перечислены РОО «Совет молодых врачей» для реализации мероприятий проекта «Холодное сердце». РОО «Совет молодых врачей» заказаны 3 хоккейные площадки, площадки поставлены. В трех кожуунах республики созданы хоккейные площадки, фотоотчеты прилагаются. С началом похолодания лед будет залит администрациями кожуунов и запланировано открытие 3 хоккейных площадок в первой декаде декабря 2021 года.</w:t>
      </w:r>
    </w:p>
    <w:p w14:paraId="1C626BA6" w14:textId="65D7F949" w:rsidR="00C570D6" w:rsidRDefault="00B508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3E550E" wp14:editId="5ED74B04">
            <wp:extent cx="6477000" cy="4457700"/>
            <wp:effectExtent l="0" t="0" r="0" b="0"/>
            <wp:docPr id="2" name="Рисунок 2" descr="C:\Users\User\Desktop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D4F2" w14:textId="761A1370" w:rsidR="007F32E6" w:rsidRDefault="007F32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открытии хоккейной коробки в Бай-Тайгинском кожууне.</w:t>
      </w:r>
    </w:p>
    <w:p w14:paraId="19FA29BA" w14:textId="77777777" w:rsidR="00847739" w:rsidRDefault="00847739">
      <w:pPr>
        <w:rPr>
          <w:rFonts w:ascii="Times New Roman" w:hAnsi="Times New Roman"/>
          <w:sz w:val="28"/>
          <w:szCs w:val="28"/>
        </w:rPr>
      </w:pPr>
    </w:p>
    <w:p w14:paraId="0563736B" w14:textId="32439707" w:rsidR="00214A22" w:rsidRDefault="00214A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CC3F4A" wp14:editId="4E04022B">
            <wp:extent cx="6477000" cy="3895725"/>
            <wp:effectExtent l="0" t="0" r="0" b="9525"/>
            <wp:docPr id="3" name="Рисунок 3" descr="C:\Users\User\Desktop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1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FB81" w14:textId="7433D91C" w:rsidR="0072294F" w:rsidRDefault="000F4F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Товарищеский матч</w:t>
      </w:r>
      <w:r w:rsidR="00A90447">
        <w:rPr>
          <w:rFonts w:ascii="Times New Roman" w:hAnsi="Times New Roman"/>
          <w:sz w:val="28"/>
          <w:szCs w:val="28"/>
        </w:rPr>
        <w:t xml:space="preserve"> </w:t>
      </w:r>
      <w:r w:rsidR="00301101">
        <w:rPr>
          <w:rFonts w:ascii="Times New Roman" w:hAnsi="Times New Roman"/>
          <w:sz w:val="28"/>
          <w:szCs w:val="28"/>
        </w:rPr>
        <w:t xml:space="preserve">в </w:t>
      </w:r>
      <w:r w:rsidR="00A90447">
        <w:rPr>
          <w:rFonts w:ascii="Times New Roman" w:hAnsi="Times New Roman"/>
          <w:sz w:val="28"/>
          <w:szCs w:val="28"/>
        </w:rPr>
        <w:t>Эрзинском кожууне в честь открытия хоккейной площадки.</w:t>
      </w:r>
    </w:p>
    <w:p w14:paraId="571E5349" w14:textId="77777777" w:rsidR="00A90447" w:rsidRDefault="00A90447">
      <w:pPr>
        <w:rPr>
          <w:rFonts w:ascii="Times New Roman" w:hAnsi="Times New Roman"/>
          <w:sz w:val="28"/>
          <w:szCs w:val="28"/>
        </w:rPr>
      </w:pPr>
    </w:p>
    <w:p w14:paraId="69EB642F" w14:textId="7B653962" w:rsidR="00CC7976" w:rsidRDefault="00A904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40EFAF" wp14:editId="097D92BD">
            <wp:extent cx="6477000" cy="3952875"/>
            <wp:effectExtent l="0" t="0" r="0" b="9525"/>
            <wp:docPr id="5" name="Рисунок 5" descr="C:\Users\User\Desktop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A0F5" w14:textId="5214DA4C" w:rsidR="0072294F" w:rsidRPr="00242EFB" w:rsidRDefault="000907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Чаа-Хольцев</w:t>
      </w:r>
      <w:r w:rsidR="00493941">
        <w:rPr>
          <w:rFonts w:ascii="Times New Roman" w:hAnsi="Times New Roman"/>
          <w:sz w:val="28"/>
          <w:szCs w:val="28"/>
        </w:rPr>
        <w:t xml:space="preserve"> пе</w:t>
      </w:r>
      <w:r w:rsidR="0090483C">
        <w:rPr>
          <w:rFonts w:ascii="Times New Roman" w:hAnsi="Times New Roman"/>
          <w:sz w:val="28"/>
          <w:szCs w:val="28"/>
        </w:rPr>
        <w:t>ред выходом на лё</w:t>
      </w:r>
      <w:r w:rsidR="001E28D6">
        <w:rPr>
          <w:rFonts w:ascii="Times New Roman" w:hAnsi="Times New Roman"/>
          <w:sz w:val="28"/>
          <w:szCs w:val="28"/>
        </w:rPr>
        <w:t>д.</w:t>
      </w:r>
    </w:p>
    <w:sectPr w:rsidR="0072294F" w:rsidRPr="00242EFB" w:rsidSect="00AB6FF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F9"/>
    <w:rsid w:val="000878D5"/>
    <w:rsid w:val="000907CB"/>
    <w:rsid w:val="000F4FF9"/>
    <w:rsid w:val="001E28D6"/>
    <w:rsid w:val="00214A22"/>
    <w:rsid w:val="00242EFB"/>
    <w:rsid w:val="00250A77"/>
    <w:rsid w:val="002A26B4"/>
    <w:rsid w:val="002C7DBA"/>
    <w:rsid w:val="00301101"/>
    <w:rsid w:val="004305B3"/>
    <w:rsid w:val="00493941"/>
    <w:rsid w:val="006A16F9"/>
    <w:rsid w:val="0072294F"/>
    <w:rsid w:val="007F32E6"/>
    <w:rsid w:val="00847739"/>
    <w:rsid w:val="008B5BE5"/>
    <w:rsid w:val="0090483C"/>
    <w:rsid w:val="00957667"/>
    <w:rsid w:val="00974ECF"/>
    <w:rsid w:val="00A47CCB"/>
    <w:rsid w:val="00A90447"/>
    <w:rsid w:val="00AB6FF0"/>
    <w:rsid w:val="00B508A5"/>
    <w:rsid w:val="00C570D6"/>
    <w:rsid w:val="00CC7976"/>
    <w:rsid w:val="00DD2591"/>
    <w:rsid w:val="00EA12EC"/>
    <w:rsid w:val="00F80EDF"/>
    <w:rsid w:val="00FB1BC4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771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D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CC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D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CC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1DBEF-D8DC-4575-816C-088722D5C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151</cp:revision>
  <dcterms:created xsi:type="dcterms:W3CDTF">2021-11-24T06:56:00Z</dcterms:created>
  <dcterms:modified xsi:type="dcterms:W3CDTF">2022-08-22T10:12:00Z</dcterms:modified>
</cp:coreProperties>
</file>