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D46" w:rsidRPr="001B4D46" w:rsidRDefault="001D3BBC" w:rsidP="001B4D46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1B4D46" w:rsidRPr="001B4D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1B4D46" w:rsidRPr="001B4D46" w:rsidRDefault="001B4D46" w:rsidP="001B4D46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Дополнительному соглашению №8 </w:t>
      </w:r>
    </w:p>
    <w:p w:rsidR="001B4D46" w:rsidRPr="001B4D46" w:rsidRDefault="001B4D46" w:rsidP="001B4D46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D46" w:rsidRPr="001B4D46" w:rsidRDefault="001B4D46" w:rsidP="001B4D46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№48 </w:t>
      </w:r>
    </w:p>
    <w:p w:rsidR="001B4D46" w:rsidRPr="001B4D46" w:rsidRDefault="001B4D46" w:rsidP="001B4D46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D46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2019 год</w:t>
      </w:r>
    </w:p>
    <w:p w:rsidR="001B4D46" w:rsidRPr="001B4D46" w:rsidRDefault="001B4D46" w:rsidP="001B4D46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59F" w:rsidRPr="00711228" w:rsidRDefault="0005059F" w:rsidP="0005059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59F" w:rsidRPr="00711228" w:rsidRDefault="0047521A" w:rsidP="0005059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оснований для отказа в оплате медицинской помощи (уменьшения оплаты медицинской помощи)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"/>
        <w:gridCol w:w="10474"/>
        <w:gridCol w:w="2268"/>
        <w:gridCol w:w="2127"/>
      </w:tblGrid>
      <w:tr w:rsidR="0005059F" w:rsidRPr="00711228" w:rsidTr="001D3BBC">
        <w:trPr>
          <w:trHeight w:val="20"/>
        </w:trPr>
        <w:tc>
          <w:tcPr>
            <w:tcW w:w="866" w:type="dxa"/>
            <w:gridSpan w:val="2"/>
            <w:vMerge w:val="restart"/>
            <w:vAlign w:val="center"/>
          </w:tcPr>
          <w:p w:rsidR="0005059F" w:rsidRPr="00711228" w:rsidRDefault="0005059F" w:rsidP="001D3BB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474" w:type="dxa"/>
            <w:vMerge w:val="restart"/>
            <w:vAlign w:val="center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Обязательства медицинских организаций</w:t>
            </w:r>
          </w:p>
        </w:tc>
        <w:tc>
          <w:tcPr>
            <w:tcW w:w="4395" w:type="dxa"/>
            <w:gridSpan w:val="2"/>
            <w:vAlign w:val="bottom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Последствия неисполнения обязательств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  <w:vMerge/>
            <w:vAlign w:val="center"/>
          </w:tcPr>
          <w:p w:rsidR="0005059F" w:rsidRPr="00711228" w:rsidRDefault="0005059F" w:rsidP="001D3BB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74" w:type="dxa"/>
            <w:vMerge/>
            <w:vAlign w:val="center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Коэффициент неполной оплаты (</w:t>
            </w:r>
            <w:proofErr w:type="spellStart"/>
            <w:r w:rsidRPr="00711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Kно</w:t>
            </w:r>
            <w:proofErr w:type="spellEnd"/>
            <w:r w:rsidRPr="00711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размер</w:t>
            </w:r>
          </w:p>
        </w:tc>
        <w:tc>
          <w:tcPr>
            <w:tcW w:w="2127" w:type="dxa"/>
            <w:vAlign w:val="bottom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Коэффициент штрафа (</w:t>
            </w:r>
            <w:proofErr w:type="spellStart"/>
            <w:r w:rsidRPr="00711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Кшт</w:t>
            </w:r>
            <w:proofErr w:type="spellEnd"/>
            <w:r w:rsidRPr="00711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)_ - размер </w:t>
            </w:r>
          </w:p>
        </w:tc>
      </w:tr>
      <w:tr w:rsidR="0005059F" w:rsidRPr="00711228" w:rsidTr="001D3BBC">
        <w:trPr>
          <w:trHeight w:val="20"/>
        </w:trPr>
        <w:tc>
          <w:tcPr>
            <w:tcW w:w="15735" w:type="dxa"/>
            <w:gridSpan w:val="5"/>
            <w:vAlign w:val="center"/>
          </w:tcPr>
          <w:p w:rsidR="0005059F" w:rsidRPr="00711228" w:rsidRDefault="0005059F" w:rsidP="001D3BB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Нарушения, ограничивающие доступность медицинской помощи для застрахованных лиц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  <w:vAlign w:val="bottom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0474" w:type="dxa"/>
            <w:vAlign w:val="bottom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  <w:tc>
          <w:tcPr>
            <w:tcW w:w="2268" w:type="dxa"/>
            <w:vAlign w:val="bottom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на 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1.1.2.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на выбор врача путем подачи заявления  лично или через своего представителя на имя руководителя медицинской организации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нарушение условий оказания медицинской помощи, в том числе сроков ожидания медицинской помощи, предоставляемой в плановом порядке</w:t>
            </w:r>
            <w:r w:rsidR="004C32F1">
              <w:rPr>
                <w:rFonts w:ascii="Times New Roman" w:eastAsia="Times New Roman" w:hAnsi="Times New Roman" w:cs="Times New Roman"/>
                <w:lang w:eastAsia="ru-RU"/>
              </w:rPr>
              <w:t xml:space="preserve">, времени </w:t>
            </w:r>
            <w:proofErr w:type="spellStart"/>
            <w:r w:rsidR="004C32F1">
              <w:rPr>
                <w:rFonts w:ascii="Times New Roman" w:eastAsia="Times New Roman" w:hAnsi="Times New Roman" w:cs="Times New Roman"/>
                <w:lang w:eastAsia="ru-RU"/>
              </w:rPr>
              <w:t>доезда</w:t>
            </w:r>
            <w:proofErr w:type="spellEnd"/>
            <w:r w:rsidR="004C32F1">
              <w:rPr>
                <w:rFonts w:ascii="Times New Roman" w:eastAsia="Times New Roman" w:hAnsi="Times New Roman" w:cs="Times New Roman"/>
                <w:lang w:eastAsia="ru-RU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053786" w:rsidRPr="00711228" w:rsidTr="001D3BBC">
        <w:trPr>
          <w:trHeight w:val="20"/>
        </w:trPr>
        <w:tc>
          <w:tcPr>
            <w:tcW w:w="866" w:type="dxa"/>
            <w:gridSpan w:val="2"/>
          </w:tcPr>
          <w:p w:rsidR="00053786" w:rsidRPr="00711228" w:rsidRDefault="00053786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10474" w:type="dxa"/>
          </w:tcPr>
          <w:p w:rsidR="00053786" w:rsidRPr="00711228" w:rsidRDefault="001F71C7" w:rsidP="001F7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Невключение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2268" w:type="dxa"/>
          </w:tcPr>
          <w:p w:rsidR="00053786" w:rsidRPr="00711228" w:rsidRDefault="00546A95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3786" w:rsidRPr="00711228" w:rsidRDefault="00546A95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Необоснованный отказ застрахованным лицам в оказании медицинской помощи в соответствии с территориальной программой ОМС, в том числе: 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не пов</w:t>
            </w:r>
            <w:r w:rsidR="00F529E1">
              <w:rPr>
                <w:rFonts w:ascii="Times New Roman" w:eastAsia="Times New Roman" w:hAnsi="Times New Roman" w:cs="Times New Roman"/>
                <w:lang w:eastAsia="ru-RU"/>
              </w:rPr>
              <w:t xml:space="preserve">лекший за собой ухудшение состояния  здоровья, 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не создавший риск прогрессирования имеющегося заболевания, не создавший риск возникновения нового заболевания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пов</w:t>
            </w:r>
            <w:r w:rsidR="00430785">
              <w:rPr>
                <w:rFonts w:ascii="Times New Roman" w:eastAsia="Times New Roman" w:hAnsi="Times New Roman" w:cs="Times New Roman"/>
                <w:lang w:eastAsia="ru-RU"/>
              </w:rPr>
              <w:t xml:space="preserve">лекший за собой 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30785">
              <w:rPr>
                <w:rFonts w:ascii="Times New Roman" w:eastAsia="Times New Roman" w:hAnsi="Times New Roman" w:cs="Times New Roman"/>
                <w:lang w:eastAsia="ru-RU"/>
              </w:rPr>
              <w:t>ухудшение состояния  здоровья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, либо создавший риск прогрессирования имеющегося заболевания, либо создавший риск возникновения нового заболевания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3,0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ОМС, в объеме, установленном базовой программой ОМС, в том числе: 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не пов</w:t>
            </w:r>
            <w:r w:rsidR="00600B79">
              <w:rPr>
                <w:rFonts w:ascii="Times New Roman" w:eastAsia="Times New Roman" w:hAnsi="Times New Roman" w:cs="Times New Roman"/>
                <w:lang w:eastAsia="ru-RU"/>
              </w:rPr>
              <w:t>лекший за собой ухудшение состояния  здоровья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, не создавший риск прогрессирования имеющегося заболевания, не создавший риск возникновения нового заболевания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1.3.2.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пов</w:t>
            </w:r>
            <w:r w:rsidR="00600B79">
              <w:rPr>
                <w:rFonts w:ascii="Times New Roman" w:eastAsia="Times New Roman" w:hAnsi="Times New Roman" w:cs="Times New Roman"/>
                <w:lang w:eastAsia="ru-RU"/>
              </w:rPr>
              <w:t>лекший за собой ухудшение состояния  здоровья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том числе приведший к </w:t>
            </w:r>
            <w:proofErr w:type="spellStart"/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инвалидизации</w:t>
            </w:r>
            <w:proofErr w:type="spellEnd"/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либо создавший риск прогрессирования имеющегося заболевания, либо создавший риск возникновения нового заболевания </w:t>
            </w: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случаев отказа застрахованного лица, оформленного в установленном порядке)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3,0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Взимание платы с застрахованных лиц за оказанную медицинскую помощь, предусмотренную территориальной программой ОМС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пациентом или лицом, действовавшим в интересах пациента, </w:t>
            </w:r>
            <w:r w:rsidR="00D3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период оказания медицинской помощи по назначению врача лекарственных препаратов для медицинского применения, включенных в 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жизненно необходи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и важ</w:t>
            </w:r>
            <w:r w:rsidR="00D3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нейших лекарственных препаратов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3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и/или медицинских изделий, включенных в перечень медицинских изделий, имплантируемых в организм человека, </w:t>
            </w:r>
            <w:r w:rsidR="00D300B8" w:rsidRPr="00867E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основе клинических рекомендаций, с учетом  стандартов медицинской помощи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05059F" w:rsidRPr="00711228" w:rsidTr="001D3BBC">
        <w:trPr>
          <w:trHeight w:val="20"/>
        </w:trPr>
        <w:tc>
          <w:tcPr>
            <w:tcW w:w="15735" w:type="dxa"/>
            <w:gridSpan w:val="5"/>
            <w:vAlign w:val="bottom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Отсутствие информированности застрахованного населения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официального сайта медицинской организации в сети «Интернет» 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Отсутствие на официальном сайте медицинской организации в сети «Интернет» следующей информации: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2.2.1.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о режиме работы медицинской организации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2.2.2.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037DBA">
              <w:rPr>
                <w:rFonts w:ascii="Times New Roman" w:eastAsia="Times New Roman" w:hAnsi="Times New Roman" w:cs="Times New Roman"/>
                <w:lang w:eastAsia="ru-RU"/>
              </w:rPr>
              <w:t>бесплатного оказания гражданам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медицинской помощи</w:t>
            </w:r>
            <w:r w:rsidR="00037DBA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территориальная программа)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, в том числе о сроках ожидания медицинской помощи 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2.2.3.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о видах оказываемой медицинской помощи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2.2.4.</w:t>
            </w:r>
          </w:p>
        </w:tc>
        <w:tc>
          <w:tcPr>
            <w:tcW w:w="10474" w:type="dxa"/>
          </w:tcPr>
          <w:p w:rsidR="0005059F" w:rsidRPr="00711228" w:rsidRDefault="00037DBA" w:rsidP="001D3B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 критериях</w:t>
            </w:r>
            <w:r w:rsidR="0005059F"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доступности и качества медицинской помощи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2.2.5.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о Перечне жизненно необходимых и важнейших лекарственны</w:t>
            </w:r>
            <w:r w:rsidR="00037DBA">
              <w:rPr>
                <w:rFonts w:ascii="Times New Roman" w:eastAsia="Times New Roman" w:hAnsi="Times New Roman" w:cs="Times New Roman"/>
                <w:lang w:eastAsia="ru-RU"/>
              </w:rPr>
              <w:t>х препаратов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2.2.6.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 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информационных стендов в медицинских организациях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2.4.1.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о режиме работы медицинской организации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2.4.2.</w:t>
            </w:r>
          </w:p>
        </w:tc>
        <w:tc>
          <w:tcPr>
            <w:tcW w:w="10474" w:type="dxa"/>
          </w:tcPr>
          <w:p w:rsidR="0005059F" w:rsidRPr="00711228" w:rsidRDefault="0005059F" w:rsidP="0070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об условия оказания медицинской помощи, установленных территориальной программой государственных гарантий </w:t>
            </w:r>
            <w:r w:rsidR="00704A09">
              <w:rPr>
                <w:rFonts w:ascii="Times New Roman" w:eastAsia="Times New Roman" w:hAnsi="Times New Roman" w:cs="Times New Roman"/>
                <w:lang w:eastAsia="ru-RU"/>
              </w:rPr>
              <w:t>бесплатного</w:t>
            </w:r>
            <w:r w:rsidR="00704A09"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оказани</w:t>
            </w:r>
            <w:r w:rsidR="00704A09">
              <w:rPr>
                <w:rFonts w:ascii="Times New Roman" w:eastAsia="Times New Roman" w:hAnsi="Times New Roman" w:cs="Times New Roman"/>
                <w:lang w:eastAsia="ru-RU"/>
              </w:rPr>
              <w:t>я гражданам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медицинской помощи, в том числе о сроках ожидания медицинской помощи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2.4.3.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о видах оказываемой медицинской помощи в данной медицинской организации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2.4.4.</w:t>
            </w:r>
          </w:p>
        </w:tc>
        <w:tc>
          <w:tcPr>
            <w:tcW w:w="10474" w:type="dxa"/>
          </w:tcPr>
          <w:p w:rsidR="0005059F" w:rsidRPr="00711228" w:rsidRDefault="00704A09" w:rsidP="001D3B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 критериях</w:t>
            </w:r>
            <w:r w:rsidR="0005059F"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доступности и качества медицинской помощи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2.4.5.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о Перечне жизненно необходимых и важнейших лекарственны</w:t>
            </w:r>
            <w:r w:rsidR="00704A09">
              <w:rPr>
                <w:rFonts w:ascii="Times New Roman" w:eastAsia="Times New Roman" w:hAnsi="Times New Roman" w:cs="Times New Roman"/>
                <w:lang w:eastAsia="ru-RU"/>
              </w:rPr>
              <w:t>х препаратов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2.4.6.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 процентной со свободных цен 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AD2956" w:rsidRDefault="0005059F" w:rsidP="001D3BBC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r w:rsidR="00AD2956" w:rsidRPr="00AD29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05059F" w:rsidRPr="00711228" w:rsidTr="001D3BBC">
        <w:trPr>
          <w:trHeight w:val="20"/>
        </w:trPr>
        <w:tc>
          <w:tcPr>
            <w:tcW w:w="15735" w:type="dxa"/>
            <w:gridSpan w:val="5"/>
          </w:tcPr>
          <w:p w:rsidR="0005059F" w:rsidRPr="00711228" w:rsidRDefault="0005059F" w:rsidP="00E4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E474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Н</w:t>
            </w:r>
            <w:r w:rsidRPr="007112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арушения при оказании медицинской помощи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0474" w:type="dxa"/>
          </w:tcPr>
          <w:p w:rsidR="0005059F" w:rsidRPr="00711228" w:rsidRDefault="00E474C5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05059F"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лучаи нарушения врачебной этики и деонтологии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медицинскими работниками</w:t>
            </w:r>
            <w:r w:rsidR="0005059F"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(устанавливаются по обращениям ЗЛ)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0,1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0489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Невыполнение, несвоевременное или и ненадлежащее выполнение   необходимых пациенту диагностических и (или) лечебных мероприятий, оперативных вмешательств в соответствии с порядками оказания медицинской помощи, </w:t>
            </w:r>
            <w:r w:rsidR="008C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клинических рекомендаций и с учетом стандартов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медицинской </w:t>
            </w:r>
            <w:r w:rsidR="008C0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3.2.1.</w:t>
            </w:r>
          </w:p>
        </w:tc>
        <w:tc>
          <w:tcPr>
            <w:tcW w:w="10489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не повлиявшее на состояние здоровья застрахованного лица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0,1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3.2.2.</w:t>
            </w:r>
          </w:p>
        </w:tc>
        <w:tc>
          <w:tcPr>
            <w:tcW w:w="10489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приведших к удлинению сроков лечения сверх установленных (за исключением случаев отказа застрахованного лица </w:t>
            </w: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от медицинского в</w:t>
            </w:r>
            <w:r w:rsidR="00E42C32">
              <w:rPr>
                <w:rFonts w:ascii="Times New Roman" w:eastAsia="Times New Roman" w:hAnsi="Times New Roman" w:cs="Times New Roman"/>
                <w:b/>
                <w:lang w:eastAsia="ru-RU"/>
              </w:rPr>
              <w:t>мешательства,</w:t>
            </w: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 установленных законодательство</w:t>
            </w:r>
            <w:r w:rsidR="00E42C32">
              <w:rPr>
                <w:rFonts w:ascii="Times New Roman" w:eastAsia="Times New Roman" w:hAnsi="Times New Roman" w:cs="Times New Roman"/>
                <w:b/>
                <w:lang w:eastAsia="ru-RU"/>
              </w:rPr>
              <w:t>м Российской Федерации случаях)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3.2.3.</w:t>
            </w:r>
          </w:p>
        </w:tc>
        <w:tc>
          <w:tcPr>
            <w:tcW w:w="10489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приведших к ухудшению состояния здоровья застрахованного лица, либо создавшее риск прогрессирования имеющегося заболевания, либо   создавшее риск возникновения нового заболевания (за исключением случаев отказа застрахованного лица </w:t>
            </w:r>
            <w:r w:rsidR="00E42C32">
              <w:rPr>
                <w:rFonts w:ascii="Times New Roman" w:eastAsia="Times New Roman" w:hAnsi="Times New Roman" w:cs="Times New Roman"/>
                <w:b/>
                <w:lang w:eastAsia="ru-RU"/>
              </w:rPr>
              <w:t>от медицинского вмешательства,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42C32"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в установленных законодательство</w:t>
            </w:r>
            <w:r w:rsidR="00E42C32">
              <w:rPr>
                <w:rFonts w:ascii="Times New Roman" w:eastAsia="Times New Roman" w:hAnsi="Times New Roman" w:cs="Times New Roman"/>
                <w:b/>
                <w:lang w:eastAsia="ru-RU"/>
              </w:rPr>
              <w:t>м Российской Федерации случаях)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0,4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3.2.4.</w:t>
            </w:r>
          </w:p>
        </w:tc>
        <w:tc>
          <w:tcPr>
            <w:tcW w:w="10489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приведших к </w:t>
            </w:r>
            <w:proofErr w:type="spellStart"/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инвалидизации</w:t>
            </w:r>
            <w:proofErr w:type="spellEnd"/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(за исключением случаев отказа застрахованного лица </w:t>
            </w:r>
            <w:r w:rsidR="00280E46">
              <w:rPr>
                <w:rFonts w:ascii="Times New Roman" w:eastAsia="Times New Roman" w:hAnsi="Times New Roman" w:cs="Times New Roman"/>
                <w:b/>
                <w:lang w:eastAsia="ru-RU"/>
              </w:rPr>
              <w:t>от</w:t>
            </w:r>
            <w:r w:rsidR="00280E46"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медицинского в</w:t>
            </w:r>
            <w:r w:rsidR="00280E46">
              <w:rPr>
                <w:rFonts w:ascii="Times New Roman" w:eastAsia="Times New Roman" w:hAnsi="Times New Roman" w:cs="Times New Roman"/>
                <w:b/>
                <w:lang w:eastAsia="ru-RU"/>
              </w:rPr>
              <w:t>мешательства,</w:t>
            </w:r>
            <w:r w:rsidR="00280E46"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 установленных законодательство</w:t>
            </w:r>
            <w:r w:rsidR="00280E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 Российской Федерации случаях) 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0,9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3.2.5.</w:t>
            </w:r>
          </w:p>
        </w:tc>
        <w:tc>
          <w:tcPr>
            <w:tcW w:w="10489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приведших к летальному исходу (за исключением случаев отказа застрахованного лица </w:t>
            </w:r>
            <w:r w:rsidR="00280E46"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от медицинского в</w:t>
            </w:r>
            <w:r w:rsidR="00280E46">
              <w:rPr>
                <w:rFonts w:ascii="Times New Roman" w:eastAsia="Times New Roman" w:hAnsi="Times New Roman" w:cs="Times New Roman"/>
                <w:b/>
                <w:lang w:eastAsia="ru-RU"/>
              </w:rPr>
              <w:t>мешательства,</w:t>
            </w:r>
            <w:r w:rsidR="00280E46"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 установленных законодательство</w:t>
            </w:r>
            <w:r w:rsidR="00280E46">
              <w:rPr>
                <w:rFonts w:ascii="Times New Roman" w:eastAsia="Times New Roman" w:hAnsi="Times New Roman" w:cs="Times New Roman"/>
                <w:b/>
                <w:lang w:eastAsia="ru-RU"/>
              </w:rPr>
              <w:t>м Российской Федерации случаях)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3,0</w:t>
            </w:r>
          </w:p>
        </w:tc>
      </w:tr>
      <w:tr w:rsidR="00111393" w:rsidRPr="00711228" w:rsidTr="001D3BBC">
        <w:trPr>
          <w:trHeight w:val="20"/>
        </w:trPr>
        <w:tc>
          <w:tcPr>
            <w:tcW w:w="851" w:type="dxa"/>
          </w:tcPr>
          <w:p w:rsidR="00111393" w:rsidRPr="00711228" w:rsidRDefault="00111393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3.2.6.</w:t>
            </w:r>
          </w:p>
        </w:tc>
        <w:tc>
          <w:tcPr>
            <w:tcW w:w="10489" w:type="dxa"/>
            <w:gridSpan w:val="2"/>
          </w:tcPr>
          <w:p w:rsidR="00111393" w:rsidRPr="00711228" w:rsidRDefault="00111393" w:rsidP="00111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телемедицинских технологий, при необоснованном невыполнении данных рекомендаций</w:t>
            </w:r>
          </w:p>
        </w:tc>
        <w:tc>
          <w:tcPr>
            <w:tcW w:w="2268" w:type="dxa"/>
          </w:tcPr>
          <w:p w:rsidR="00111393" w:rsidRPr="00711228" w:rsidRDefault="000C79C4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</w:tcPr>
          <w:p w:rsidR="00111393" w:rsidRPr="00711228" w:rsidRDefault="000C79C4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10489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</w:t>
            </w:r>
            <w:r w:rsidR="000C79C4" w:rsidRPr="000C7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клиническими рекомендациями</w:t>
            </w:r>
            <w:r w:rsidR="000C7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стандартами медицинской 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0C7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омощи 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3.3.1.</w:t>
            </w:r>
          </w:p>
        </w:tc>
        <w:tc>
          <w:tcPr>
            <w:tcW w:w="10489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приведшие к ухудшению состояния здоровья застрахованного лица, либо риску прогрессирования имеющегося заболевания или возникновения нового заболевания (за исключением случаев отказа застрахованного лица </w:t>
            </w:r>
            <w:r w:rsidR="00B44E04">
              <w:rPr>
                <w:rFonts w:ascii="Times New Roman" w:eastAsia="Times New Roman" w:hAnsi="Times New Roman" w:cs="Times New Roman"/>
                <w:b/>
                <w:lang w:eastAsia="ru-RU"/>
              </w:rPr>
              <w:t>от медицинского вмешательства,</w:t>
            </w:r>
            <w:r w:rsidR="00B44E04"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4E04"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в установленных законодательство</w:t>
            </w:r>
            <w:r w:rsidR="00B44E04">
              <w:rPr>
                <w:rFonts w:ascii="Times New Roman" w:eastAsia="Times New Roman" w:hAnsi="Times New Roman" w:cs="Times New Roman"/>
                <w:b/>
                <w:lang w:eastAsia="ru-RU"/>
              </w:rPr>
              <w:t>м Российской Федерации случаях)</w:t>
            </w:r>
          </w:p>
        </w:tc>
        <w:tc>
          <w:tcPr>
            <w:tcW w:w="2268" w:type="dxa"/>
          </w:tcPr>
          <w:p w:rsidR="0005059F" w:rsidRPr="003D5442" w:rsidRDefault="003D5442" w:rsidP="003D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5442"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ru-RU"/>
              </w:rPr>
              <w:t>---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0489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Преждевременное с клинической точки зрения прекращение</w:t>
            </w:r>
            <w:r w:rsidR="00B4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медицинской помощи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отсутствии клинического эффе</w:t>
            </w:r>
            <w:r w:rsidR="00B4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 (</w:t>
            </w:r>
            <w:r w:rsidR="00B44E04"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за исключением случаев отказа застрахованного лица </w:t>
            </w:r>
            <w:r w:rsidR="00B44E04">
              <w:rPr>
                <w:rFonts w:ascii="Times New Roman" w:eastAsia="Times New Roman" w:hAnsi="Times New Roman" w:cs="Times New Roman"/>
                <w:b/>
                <w:lang w:eastAsia="ru-RU"/>
              </w:rPr>
              <w:t>от медицинского вмешательства,</w:t>
            </w:r>
            <w:r w:rsidR="00B44E04"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4E04"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в установленных законодательство</w:t>
            </w:r>
            <w:r w:rsidR="00B44E04">
              <w:rPr>
                <w:rFonts w:ascii="Times New Roman" w:eastAsia="Times New Roman" w:hAnsi="Times New Roman" w:cs="Times New Roman"/>
                <w:b/>
                <w:lang w:eastAsia="ru-RU"/>
              </w:rPr>
              <w:t>м Российской Федерации случаях)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0489" w:type="dxa"/>
            <w:gridSpan w:val="2"/>
          </w:tcPr>
          <w:p w:rsidR="0005059F" w:rsidRPr="00711228" w:rsidRDefault="00B303AE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Нарушения при оказания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</w:t>
            </w:r>
            <w:r w:rsidR="0005059F" w:rsidRPr="00711228">
              <w:rPr>
                <w:rFonts w:ascii="Times New Roman" w:eastAsia="Times New Roman" w:hAnsi="Times New Roman" w:cs="Times New Roman"/>
                <w:lang w:eastAsia="ru-RU"/>
              </w:rPr>
              <w:t>овторное обоснованное обращение застрахованного лица за медицинской помощью по поводу того же забол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евания в течение 30 дней со окончания оказания медицинской помощи амбулаторно, стационарно (повторная госпитализация);  повторный вызов скорой медицинской помощи в течение 24 часов от момента предшествующего вызова</w:t>
            </w:r>
          </w:p>
        </w:tc>
        <w:tc>
          <w:tcPr>
            <w:tcW w:w="2268" w:type="dxa"/>
          </w:tcPr>
          <w:p w:rsidR="0005059F" w:rsidRPr="00711228" w:rsidRDefault="00060C8D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51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10489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Нарушение по вине медицинской о</w:t>
            </w:r>
            <w:r w:rsidR="0079017F">
              <w:rPr>
                <w:rFonts w:ascii="Times New Roman" w:eastAsia="Times New Roman" w:hAnsi="Times New Roman" w:cs="Times New Roman"/>
                <w:lang w:eastAsia="ru-RU"/>
              </w:rPr>
              <w:t>рганизации преемственности в оказании медицинской помощи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0,8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</w:t>
            </w:r>
            <w:r w:rsidR="000E0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латорно, в дневном стационаре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0,7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0,6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Повторное посещения врача одной и той же специальности в од</w:t>
            </w:r>
            <w:r w:rsidR="005B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 день при оказании медицинской помощи амбулаторно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исключением повторного посещения для определения показаний к госпитализации, операции, консультациям в других медицинских организациях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5B6142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  <w:r w:rsidR="0005059F"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н</w:t>
            </w:r>
            <w:r w:rsidR="005B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азначение лекарственных препаратов: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одновременное назначение </w:t>
            </w:r>
            <w:r w:rsidR="005B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аналогичных лекарственных препаратов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связанное с риском для здоровья пациента и/или </w:t>
            </w:r>
            <w:r w:rsidR="005B6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приводящего к удорожанию оказания медицинской помощи</w:t>
            </w:r>
          </w:p>
        </w:tc>
        <w:tc>
          <w:tcPr>
            <w:tcW w:w="2268" w:type="dxa"/>
          </w:tcPr>
          <w:p w:rsidR="0005059F" w:rsidRPr="003D5442" w:rsidRDefault="00557929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  <w:bookmarkStart w:id="0" w:name="_GoBack"/>
            <w:bookmarkEnd w:id="0"/>
          </w:p>
        </w:tc>
        <w:tc>
          <w:tcPr>
            <w:tcW w:w="2127" w:type="dxa"/>
          </w:tcPr>
          <w:p w:rsidR="0005059F" w:rsidRPr="003D5442" w:rsidRDefault="003D5442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544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F665AD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  <w:r w:rsidR="0005059F"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выполнение 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вине медицинской организации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обязательного патологоанатомического вскрытия в соответствии с действующим законодательством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54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0,9</w:t>
            </w:r>
            <w:r w:rsidR="003D544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:rsidR="0005059F" w:rsidRPr="00711228" w:rsidRDefault="003D5442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ru-RU"/>
              </w:rPr>
              <w:t>1,</w:t>
            </w:r>
            <w:r w:rsidR="0005059F" w:rsidRPr="003D544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  <w:r w:rsidR="0005059F" w:rsidRPr="003D5442"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ru-RU"/>
              </w:rPr>
              <w:t>,0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F665AD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  <w:r w:rsidR="0005059F" w:rsidRPr="00711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расхождений клинического и патологоанатомического диагнозов 2-3 категории </w:t>
            </w:r>
            <w:r w:rsidR="00F665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нарушений 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оказании медицинской помощи, установленных по результатам экспертизы качества медицинской помощи</w:t>
            </w:r>
          </w:p>
        </w:tc>
        <w:tc>
          <w:tcPr>
            <w:tcW w:w="2268" w:type="dxa"/>
          </w:tcPr>
          <w:p w:rsidR="0005059F" w:rsidRPr="003D5442" w:rsidRDefault="009B4951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</w:tcPr>
          <w:p w:rsidR="0005059F" w:rsidRPr="003D5442" w:rsidRDefault="009B4951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15735" w:type="dxa"/>
            <w:gridSpan w:val="5"/>
          </w:tcPr>
          <w:p w:rsidR="0005059F" w:rsidRPr="00711228" w:rsidRDefault="00E27D18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4. Дефекты оформления </w:t>
            </w:r>
            <w:r w:rsidR="0005059F" w:rsidRPr="007112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медицинской документации в медицинской организации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947A69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F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0474" w:type="dxa"/>
          </w:tcPr>
          <w:p w:rsidR="0005059F" w:rsidRPr="00711228" w:rsidRDefault="00781843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в </w:t>
            </w:r>
            <w:r w:rsidR="0005059F"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 обследований</w:t>
            </w:r>
            <w:r w:rsidR="0005059F"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осмотров, консультаций специалистов, дневниковых записей, позволяющих оценить динамику</w:t>
            </w:r>
            <w:r w:rsidR="0005059F"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состояния здоровья застрахо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ванного лица, объем, характер, </w:t>
            </w:r>
            <w:r w:rsidR="0005059F"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едоставления медицинской помощи и провести оценку качества оказанной медицинской помощи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0,1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B329AD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в </w:t>
            </w:r>
            <w:r w:rsidR="0005059F"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документации: информированного добровольного согласия застрахованного лица на медицинское вмешательство или отказа застрахованного лица от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дицинского вмешательства, </w:t>
            </w:r>
            <w:r w:rsidR="0005059F"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установленных законодательством Российской Федерации случаях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0,1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признаков искажений сведений, представленных в медицинской документации (дописки, исправления, «вклейки», полно</w:t>
            </w:r>
            <w:r w:rsidR="00222A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 переоформление 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искажением сведений о проведенных диагностических и лечебных мероприятий, клинической картине заболевания)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570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0,5 </w:t>
            </w:r>
          </w:p>
        </w:tc>
        <w:tc>
          <w:tcPr>
            <w:tcW w:w="2127" w:type="dxa"/>
          </w:tcPr>
          <w:p w:rsidR="0005059F" w:rsidRPr="00711228" w:rsidRDefault="0005059F" w:rsidP="001D5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оказания медицинской помощи, зарегистрированная в первичной медицинской документации и реестре счетов не соответствует табелю учета рабочего времени врача (оказание медицинской помощи в период отпуска, учебы, командировок, выходных дней и т.п.)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856A4B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Несоответствие данных </w:t>
            </w:r>
            <w:r w:rsidR="0005059F"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медицинской документации данным реестра счетов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в тои числе:</w:t>
            </w:r>
          </w:p>
        </w:tc>
        <w:tc>
          <w:tcPr>
            <w:tcW w:w="2268" w:type="dxa"/>
            <w:shd w:val="clear" w:color="auto" w:fill="auto"/>
          </w:tcPr>
          <w:p w:rsidR="0005059F" w:rsidRPr="00711228" w:rsidRDefault="00A61EA6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4.6.1.</w:t>
            </w:r>
          </w:p>
        </w:tc>
        <w:tc>
          <w:tcPr>
            <w:tcW w:w="10474" w:type="dxa"/>
            <w:shd w:val="clear" w:color="auto" w:fill="auto"/>
          </w:tcPr>
          <w:p w:rsidR="0005059F" w:rsidRPr="002C18CF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8CF">
              <w:rPr>
                <w:rFonts w:ascii="Times New Roman" w:eastAsia="Times New Roman" w:hAnsi="Times New Roman" w:cs="Times New Roman"/>
                <w:lang w:eastAsia="ru-RU"/>
              </w:rPr>
              <w:t>Некорректное применение тарифа, требующего его замены</w:t>
            </w:r>
            <w:r w:rsidR="002C18CF" w:rsidRPr="002C18CF">
              <w:rPr>
                <w:rFonts w:ascii="Times New Roman" w:eastAsia="Times New Roman" w:hAnsi="Times New Roman" w:cs="Times New Roman"/>
                <w:lang w:eastAsia="ru-RU"/>
              </w:rPr>
              <w:t xml:space="preserve"> по результатам экспертизы</w:t>
            </w:r>
          </w:p>
        </w:tc>
        <w:tc>
          <w:tcPr>
            <w:tcW w:w="2268" w:type="dxa"/>
            <w:shd w:val="clear" w:color="auto" w:fill="auto"/>
          </w:tcPr>
          <w:p w:rsidR="0005059F" w:rsidRPr="00A61EA6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1EA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05059F" w:rsidRPr="00A61EA6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1EA6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4.6.2.</w:t>
            </w:r>
          </w:p>
        </w:tc>
        <w:tc>
          <w:tcPr>
            <w:tcW w:w="10474" w:type="dxa"/>
            <w:shd w:val="clear" w:color="auto" w:fill="auto"/>
          </w:tcPr>
          <w:p w:rsidR="0005059F" w:rsidRPr="002C18CF" w:rsidRDefault="002C18C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8CF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счет </w:t>
            </w:r>
            <w:r w:rsidR="00E47816">
              <w:rPr>
                <w:rFonts w:ascii="Times New Roman" w:eastAsia="Times New Roman" w:hAnsi="Times New Roman" w:cs="Times New Roman"/>
                <w:lang w:eastAsia="ru-RU"/>
              </w:rPr>
              <w:t>на оплату меди</w:t>
            </w:r>
            <w:r w:rsidR="000326A4">
              <w:rPr>
                <w:rFonts w:ascii="Times New Roman" w:eastAsia="Times New Roman" w:hAnsi="Times New Roman" w:cs="Times New Roman"/>
                <w:lang w:eastAsia="ru-RU"/>
              </w:rPr>
              <w:t>цинской помощи</w:t>
            </w:r>
            <w:r w:rsidR="007C5AD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44CF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</w:t>
            </w:r>
            <w:r w:rsidR="00386C9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47816">
              <w:rPr>
                <w:rFonts w:ascii="Times New Roman" w:eastAsia="Times New Roman" w:hAnsi="Times New Roman" w:cs="Times New Roman"/>
                <w:lang w:eastAsia="ru-RU"/>
              </w:rPr>
              <w:t xml:space="preserve"> при отсутствии в медицинском документе сведений, подтверждающих факт оказания медицинской помощи пациенту</w:t>
            </w:r>
          </w:p>
        </w:tc>
        <w:tc>
          <w:tcPr>
            <w:tcW w:w="2268" w:type="dxa"/>
            <w:shd w:val="clear" w:color="auto" w:fill="auto"/>
          </w:tcPr>
          <w:p w:rsidR="0005059F" w:rsidRPr="00A61EA6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1EA6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  <w:shd w:val="clear" w:color="auto" w:fill="auto"/>
          </w:tcPr>
          <w:p w:rsidR="0005059F" w:rsidRPr="00A61EA6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1EA6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05059F" w:rsidRPr="00711228" w:rsidTr="001D3BBC">
        <w:trPr>
          <w:trHeight w:val="20"/>
        </w:trPr>
        <w:tc>
          <w:tcPr>
            <w:tcW w:w="15735" w:type="dxa"/>
            <w:gridSpan w:val="5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Нарушение в оформлении и предъявлении на оплату счетов и реестров счетов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 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5.1.1.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5.1.2.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5.1.3.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наличие незаполненных полей реестра счетов, обязательных к заполнению</w:t>
            </w:r>
            <w:r w:rsidR="00B32E87">
              <w:rPr>
                <w:rFonts w:ascii="Times New Roman" w:eastAsia="Times New Roman" w:hAnsi="Times New Roman" w:cs="Times New Roman"/>
                <w:lang w:eastAsia="ru-RU"/>
              </w:rPr>
              <w:t>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5.1.4.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5.1.5.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5.1.6.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386C9D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</w:t>
            </w:r>
            <w:r w:rsidR="0005059F" w:rsidRPr="00711228">
              <w:rPr>
                <w:rFonts w:ascii="Times New Roman" w:eastAsia="Times New Roman" w:hAnsi="Times New Roman" w:cs="Times New Roman"/>
                <w:lang w:eastAsia="ru-RU"/>
              </w:rPr>
              <w:t>5.2.1.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лицу, застрахованному в другой страховой медицинской организацией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5.2.2.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введение 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5.2.3.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застрахованному лицу, получившему полис ОМС на территории другого субъекта Российской Федерации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5.2.4.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наличие в реестре счета неактуальных данных о застрахованных лицах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5.2.5.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включение в реестры счетов случаев оказания медицинской помощи гражданам, предоставленной категориям граждан,  не подлежащим страхованию по обязательному медицинскому страхованию на территории Российской Федерации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 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связанные с включением  в реестр</w:t>
            </w:r>
            <w:r w:rsidR="009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медицинской помощи, не  входяще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в территориальную программу обязательного медицинского страхования, исключив: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5.3.1.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видов медицинской помощи, не входящих в Территориальную программу ОМС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5.3.2.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5.3.3.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помощи, подлежащих оплате из дру</w:t>
            </w:r>
            <w:r w:rsidR="00900173">
              <w:rPr>
                <w:rFonts w:ascii="Times New Roman" w:eastAsia="Times New Roman" w:hAnsi="Times New Roman" w:cs="Times New Roman"/>
                <w:lang w:eastAsia="ru-RU"/>
              </w:rPr>
              <w:t xml:space="preserve">гих источников финансирования  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(тяжелые несчастные случаи на производстве, оплачиваемые Фондом социально</w:t>
            </w:r>
            <w:r w:rsidR="00900173">
              <w:rPr>
                <w:rFonts w:ascii="Times New Roman" w:eastAsia="Times New Roman" w:hAnsi="Times New Roman" w:cs="Times New Roman"/>
                <w:lang w:eastAsia="ru-RU"/>
              </w:rPr>
              <w:t>го страхования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5.4. 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Нарушения, связанные с необоснованным применением тарифа на  </w:t>
            </w:r>
            <w:r w:rsidR="00900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оплату медицинской помощи, в том числе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5.4.1.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711228">
              <w:rPr>
                <w:rFonts w:ascii="Times New Roman" w:eastAsia="Times New Roman" w:hAnsi="Times New Roman" w:cs="Times New Roman"/>
                <w:iCs/>
                <w:lang w:eastAsia="ru-RU"/>
              </w:rPr>
              <w:t>,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отсутствующим в тарифном соглашении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5.4.2.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5.5. 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D07B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в том числе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5.5.1.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видам медицинской деятельности, отсутствующим в лицензии медицинской организации;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5.5.2.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представления реестров счетов в случае прекращения в установленном порядке действия лицензии медицинской организации</w:t>
            </w:r>
            <w:r w:rsidR="00D07B3F">
              <w:rPr>
                <w:rFonts w:ascii="Times New Roman" w:eastAsia="Times New Roman" w:hAnsi="Times New Roman" w:cs="Times New Roman"/>
                <w:lang w:eastAsia="ru-RU"/>
              </w:rPr>
              <w:t xml:space="preserve"> на осуществления медицинской деятельности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5.5.3.</w:t>
            </w:r>
          </w:p>
        </w:tc>
        <w:tc>
          <w:tcPr>
            <w:tcW w:w="10474" w:type="dxa"/>
            <w:shd w:val="clear" w:color="auto" w:fill="auto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на </w:t>
            </w:r>
            <w:proofErr w:type="gramStart"/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оплату  реестров</w:t>
            </w:r>
            <w:proofErr w:type="gramEnd"/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счетов, в случае нарушения лицензионных условий и требований при оказании  медицинской помощи: данные лицензии не соответствует  фактическим адресам осуществления медицинской организацией лицензируемого вида деятельности </w:t>
            </w:r>
            <w:proofErr w:type="spellStart"/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дг</w:t>
            </w:r>
            <w:proofErr w:type="spellEnd"/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. (по факту выявления, а также на основании информации лицензирующих органов)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в реестр счетов </w:t>
            </w:r>
            <w:r w:rsidR="00ED2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страховых 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</w:t>
            </w:r>
            <w:r w:rsidR="00ED2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аев, при которых медицинская помощь оказана медицинским работником</w:t>
            </w: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Нарушения, связанные с повторным или необоснованным включением в реестр счетов </w:t>
            </w:r>
            <w:r w:rsidR="00ED2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случаев оказания 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медицинской помощи</w:t>
            </w:r>
            <w:r w:rsidR="00ED28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в том числе</w:t>
            </w:r>
            <w:r w:rsidRPr="0071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5.7.1.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Позиция реестра счетов   оплачена ранее (повторное выставление  счета на  оплату случаев оказания медицинской помощи, которые были оплачены ранее)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5.7.2.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дублирование случаев оказания медицинской помощи в одном реестре 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5.7.3.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стоимость отдельной  услуги,  включенной в счет, учтена 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5.7.4.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стоимость </w:t>
            </w:r>
            <w:r w:rsidR="001251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медицинской </w:t>
            </w: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услуги </w:t>
            </w:r>
            <w:r w:rsidR="001251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включена </w:t>
            </w: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в норматив финансового</w:t>
            </w:r>
            <w:r w:rsidR="001251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обеспечения оплаты</w:t>
            </w: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медицинской помощи</w:t>
            </w:r>
            <w:r w:rsidR="0012517C">
              <w:rPr>
                <w:rFonts w:ascii="Times New Roman" w:eastAsia="Times New Roman" w:hAnsi="Times New Roman" w:cs="Times New Roman"/>
                <w:b/>
                <w:lang w:eastAsia="ru-RU"/>
              </w:rPr>
              <w:t>, оказанной амбулаторно,</w:t>
            </w: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прикрепленное население, застрахованное в системе ОМС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5.7.5.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включения в реестр счетов медицинской помощи:</w:t>
            </w:r>
          </w:p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- амбулаторных посещений в период пребывания застра</w:t>
            </w:r>
            <w:r w:rsidR="0012517C">
              <w:rPr>
                <w:rFonts w:ascii="Times New Roman" w:eastAsia="Times New Roman" w:hAnsi="Times New Roman" w:cs="Times New Roman"/>
                <w:lang w:eastAsia="ru-RU"/>
              </w:rPr>
              <w:t>хованного лица в условиях стационара, дневного стационара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(кроме дня поступления и выписки из стационара, </w:t>
            </w:r>
            <w:r w:rsidR="0012517C">
              <w:rPr>
                <w:rFonts w:ascii="Times New Roman" w:eastAsia="Times New Roman" w:hAnsi="Times New Roman" w:cs="Times New Roman"/>
                <w:lang w:eastAsia="ru-RU"/>
              </w:rPr>
              <w:t xml:space="preserve">дневного стационара, 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а также консультаций в других медицинских органи</w:t>
            </w:r>
            <w:r w:rsidR="0012517C">
              <w:rPr>
                <w:rFonts w:ascii="Times New Roman" w:eastAsia="Times New Roman" w:hAnsi="Times New Roman" w:cs="Times New Roman"/>
                <w:lang w:eastAsia="ru-RU"/>
              </w:rPr>
              <w:t>зациях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:rsidR="0005059F" w:rsidRPr="00711228" w:rsidRDefault="0012517C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 дней лечения</w:t>
            </w:r>
            <w:r w:rsidR="0005059F"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застрахованного лица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условиях дневного стационара</w:t>
            </w:r>
            <w:r w:rsidR="0005059F"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в период преб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ывания пациента в условиях стационара</w:t>
            </w:r>
            <w:r w:rsidR="0005059F"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(кроме дня поступления и выписки из стационара, а также консультаций в других медицинских организациях)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05059F" w:rsidRPr="00711228" w:rsidTr="001D3BBC">
        <w:trPr>
          <w:trHeight w:val="20"/>
        </w:trPr>
        <w:tc>
          <w:tcPr>
            <w:tcW w:w="866" w:type="dxa"/>
            <w:gridSpan w:val="2"/>
          </w:tcPr>
          <w:p w:rsidR="0005059F" w:rsidRPr="00711228" w:rsidRDefault="0005059F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5.7.6.</w:t>
            </w:r>
          </w:p>
        </w:tc>
        <w:tc>
          <w:tcPr>
            <w:tcW w:w="10474" w:type="dxa"/>
          </w:tcPr>
          <w:p w:rsidR="0005059F" w:rsidRPr="00711228" w:rsidRDefault="0005059F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реестр счетов нескольких </w:t>
            </w:r>
            <w:r w:rsidR="0012517C">
              <w:rPr>
                <w:rFonts w:ascii="Times New Roman" w:eastAsia="Times New Roman" w:hAnsi="Times New Roman" w:cs="Times New Roman"/>
                <w:lang w:eastAsia="ru-RU"/>
              </w:rPr>
              <w:t>страховых случаев, при которых медицинская помощь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517C">
              <w:rPr>
                <w:rFonts w:ascii="Times New Roman" w:eastAsia="Times New Roman" w:hAnsi="Times New Roman" w:cs="Times New Roman"/>
                <w:lang w:eastAsia="ru-RU"/>
              </w:rPr>
              <w:t xml:space="preserve">оказана 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 xml:space="preserve">застрахованному лицу </w:t>
            </w:r>
            <w:r w:rsidR="0012517C">
              <w:rPr>
                <w:rFonts w:ascii="Times New Roman" w:eastAsia="Times New Roman" w:hAnsi="Times New Roman" w:cs="Times New Roman"/>
                <w:lang w:eastAsia="ru-RU"/>
              </w:rPr>
              <w:t xml:space="preserve">стационарно </w:t>
            </w:r>
            <w:r w:rsidRPr="00711228">
              <w:rPr>
                <w:rFonts w:ascii="Times New Roman" w:eastAsia="Times New Roman" w:hAnsi="Times New Roman" w:cs="Times New Roman"/>
                <w:lang w:eastAsia="ru-RU"/>
              </w:rPr>
              <w:t>в один период оплаты, с пересечением или совпадением сроков лечения</w:t>
            </w:r>
          </w:p>
        </w:tc>
        <w:tc>
          <w:tcPr>
            <w:tcW w:w="2268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05059F" w:rsidRPr="00711228" w:rsidRDefault="0005059F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122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12517C" w:rsidRPr="00711228" w:rsidTr="001D3BBC">
        <w:trPr>
          <w:trHeight w:val="20"/>
        </w:trPr>
        <w:tc>
          <w:tcPr>
            <w:tcW w:w="866" w:type="dxa"/>
            <w:gridSpan w:val="2"/>
          </w:tcPr>
          <w:p w:rsidR="0012517C" w:rsidRPr="00711228" w:rsidRDefault="0012517C" w:rsidP="001D3B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5.8.</w:t>
            </w:r>
          </w:p>
        </w:tc>
        <w:tc>
          <w:tcPr>
            <w:tcW w:w="10474" w:type="dxa"/>
          </w:tcPr>
          <w:p w:rsidR="0012517C" w:rsidRPr="00711228" w:rsidRDefault="0012517C" w:rsidP="001D3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счете счетов сведений о страховом случае с летальным исходом</w:t>
            </w:r>
          </w:p>
        </w:tc>
        <w:tc>
          <w:tcPr>
            <w:tcW w:w="2268" w:type="dxa"/>
          </w:tcPr>
          <w:p w:rsidR="0012517C" w:rsidRPr="00711228" w:rsidRDefault="0048042E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12517C" w:rsidRPr="00711228" w:rsidRDefault="0012517C" w:rsidP="001D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05059F" w:rsidRPr="00711228" w:rsidRDefault="0005059F" w:rsidP="000505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27" w:firstLine="6720"/>
        <w:rPr>
          <w:rFonts w:ascii="Times New Roman" w:eastAsia="Times New Roman" w:hAnsi="Times New Roman" w:cs="Times New Roman"/>
          <w:lang w:eastAsia="ru-RU"/>
        </w:rPr>
      </w:pPr>
    </w:p>
    <w:p w:rsidR="00C34F6F" w:rsidRDefault="00C34F6F" w:rsidP="006D181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</w:t>
      </w:r>
      <w:r w:rsidR="00D12119" w:rsidRPr="00865FA1">
        <w:rPr>
          <w:rFonts w:ascii="Times New Roman" w:hAnsi="Times New Roman" w:cs="Times New Roman"/>
          <w:sz w:val="28"/>
          <w:szCs w:val="28"/>
        </w:rPr>
        <w:t xml:space="preserve">147.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34F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 обязательного медицинского страхования (далее – пункт):</w:t>
      </w:r>
    </w:p>
    <w:p w:rsidR="00D12119" w:rsidRPr="00865FA1" w:rsidRDefault="00D12119" w:rsidP="008F748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Общий размер санкций (С), применяемых к медицинским организациям, рассчитывается по формуле:</w:t>
      </w:r>
    </w:p>
    <w:p w:rsidR="00D12119" w:rsidRPr="00865FA1" w:rsidRDefault="00D12119" w:rsidP="00D121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 xml:space="preserve">С = Н + </w:t>
      </w:r>
      <w:proofErr w:type="spellStart"/>
      <w:r w:rsidRPr="00865FA1">
        <w:rPr>
          <w:rFonts w:ascii="Times New Roman" w:hAnsi="Times New Roman" w:cs="Times New Roman"/>
          <w:sz w:val="28"/>
          <w:szCs w:val="28"/>
        </w:rPr>
        <w:t>С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>,</w:t>
      </w:r>
    </w:p>
    <w:p w:rsidR="00D12119" w:rsidRPr="00865FA1" w:rsidRDefault="00D12119" w:rsidP="00D121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2119" w:rsidRPr="00865FA1" w:rsidRDefault="00D12119" w:rsidP="006D181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где:</w:t>
      </w:r>
    </w:p>
    <w:p w:rsidR="00D12119" w:rsidRPr="00865FA1" w:rsidRDefault="00D12119" w:rsidP="006D181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D12119" w:rsidRPr="00865FA1" w:rsidRDefault="00D12119" w:rsidP="006D181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FA1">
        <w:rPr>
          <w:rFonts w:ascii="Times New Roman" w:hAnsi="Times New Roman" w:cs="Times New Roman"/>
          <w:sz w:val="28"/>
          <w:szCs w:val="28"/>
        </w:rPr>
        <w:t>С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D12119" w:rsidRPr="00865FA1" w:rsidRDefault="00C34F6F" w:rsidP="008F748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</w:t>
      </w:r>
      <w:r w:rsidR="00D12119" w:rsidRPr="00865FA1">
        <w:rPr>
          <w:rFonts w:ascii="Times New Roman" w:hAnsi="Times New Roman" w:cs="Times New Roman"/>
          <w:sz w:val="28"/>
          <w:szCs w:val="28"/>
        </w:rPr>
        <w:t>148.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D12119" w:rsidRPr="00865FA1" w:rsidRDefault="00D12119" w:rsidP="00D121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 xml:space="preserve">Н = РТ x </w:t>
      </w: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К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>,</w:t>
      </w:r>
    </w:p>
    <w:p w:rsidR="00D12119" w:rsidRPr="00865FA1" w:rsidRDefault="00D12119" w:rsidP="00D121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2119" w:rsidRPr="00865FA1" w:rsidRDefault="00D12119" w:rsidP="006D1819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где:</w:t>
      </w:r>
    </w:p>
    <w:p w:rsidR="00D12119" w:rsidRPr="00865FA1" w:rsidRDefault="00D12119" w:rsidP="006D1819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lastRenderedPageBreak/>
        <w:t>РТ - размер тарифа на оплату медицинской помощи, действующий на дату оказания медицинской помощи;</w:t>
      </w:r>
    </w:p>
    <w:p w:rsidR="00585D1D" w:rsidRPr="00865FA1" w:rsidRDefault="00D12119" w:rsidP="008F7480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К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</w:t>
      </w:r>
      <w:r w:rsidR="00585D1D">
        <w:rPr>
          <w:rFonts w:ascii="Times New Roman" w:hAnsi="Times New Roman" w:cs="Times New Roman"/>
          <w:sz w:val="28"/>
          <w:szCs w:val="28"/>
        </w:rPr>
        <w:t>ганизации и проведения контроля</w:t>
      </w:r>
    </w:p>
    <w:p w:rsidR="00585D1D" w:rsidRDefault="00585D1D" w:rsidP="008F748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Коэффициент д</w:t>
      </w:r>
      <w:r>
        <w:rPr>
          <w:rFonts w:ascii="Times New Roman" w:hAnsi="Times New Roman" w:cs="Times New Roman"/>
          <w:sz w:val="28"/>
          <w:szCs w:val="28"/>
        </w:rPr>
        <w:t>ля определения размера (</w:t>
      </w: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К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865FA1">
        <w:rPr>
          <w:rFonts w:ascii="Times New Roman" w:hAnsi="Times New Roman" w:cs="Times New Roman"/>
          <w:sz w:val="28"/>
          <w:szCs w:val="28"/>
        </w:rPr>
        <w:t xml:space="preserve"> неполной оплаты медицинской </w:t>
      </w:r>
      <w:proofErr w:type="gramStart"/>
      <w:r w:rsidRPr="00865FA1">
        <w:rPr>
          <w:rFonts w:ascii="Times New Roman" w:hAnsi="Times New Roman" w:cs="Times New Roman"/>
          <w:sz w:val="28"/>
          <w:szCs w:val="28"/>
        </w:rPr>
        <w:t xml:space="preserve">помощи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FA1">
        <w:rPr>
          <w:rFonts w:ascii="Times New Roman" w:hAnsi="Times New Roman" w:cs="Times New Roman"/>
          <w:sz w:val="28"/>
          <w:szCs w:val="28"/>
        </w:rPr>
        <w:t>устанавливается</w:t>
      </w:r>
      <w:proofErr w:type="gramEnd"/>
      <w:r w:rsidRPr="00865FA1">
        <w:rPr>
          <w:rFonts w:ascii="Times New Roman" w:hAnsi="Times New Roman" w:cs="Times New Roman"/>
          <w:sz w:val="28"/>
          <w:szCs w:val="28"/>
        </w:rPr>
        <w:t xml:space="preserve"> в со</w:t>
      </w:r>
      <w:r>
        <w:rPr>
          <w:rFonts w:ascii="Times New Roman" w:hAnsi="Times New Roman" w:cs="Times New Roman"/>
          <w:sz w:val="28"/>
          <w:szCs w:val="28"/>
        </w:rPr>
        <w:t>ответствии с Перечнем оснований:</w:t>
      </w: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9639"/>
      </w:tblGrid>
      <w:tr w:rsidR="00EB3AD1" w:rsidRPr="00865FA1" w:rsidTr="00EB3AD1">
        <w:trPr>
          <w:trHeight w:val="326"/>
        </w:trPr>
        <w:tc>
          <w:tcPr>
            <w:tcW w:w="1985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proofErr w:type="spellStart"/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65FA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но</w:t>
            </w:r>
            <w:proofErr w:type="spellEnd"/>
          </w:p>
        </w:tc>
        <w:tc>
          <w:tcPr>
            <w:tcW w:w="9639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Код дефекта согласно Перечню оснований</w:t>
            </w:r>
          </w:p>
        </w:tc>
      </w:tr>
      <w:tr w:rsidR="00EB3AD1" w:rsidRPr="00865FA1" w:rsidTr="00EB3AD1">
        <w:trPr>
          <w:trHeight w:val="220"/>
        </w:trPr>
        <w:tc>
          <w:tcPr>
            <w:tcW w:w="1985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9639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3.1; 3.2.1; 4.2; 4.3</w:t>
            </w:r>
          </w:p>
        </w:tc>
      </w:tr>
      <w:tr w:rsidR="00EB3AD1" w:rsidRPr="00865FA1" w:rsidTr="00EB3AD1">
        <w:trPr>
          <w:trHeight w:val="100"/>
        </w:trPr>
        <w:tc>
          <w:tcPr>
            <w:tcW w:w="1985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639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3.2.2; 3.5; 3.10</w:t>
            </w:r>
          </w:p>
        </w:tc>
      </w:tr>
      <w:tr w:rsidR="00EB3AD1" w:rsidRPr="00865FA1" w:rsidTr="00EB3AD1">
        <w:trPr>
          <w:trHeight w:val="278"/>
        </w:trPr>
        <w:tc>
          <w:tcPr>
            <w:tcW w:w="1985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9639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3.2.3</w:t>
            </w:r>
          </w:p>
        </w:tc>
      </w:tr>
      <w:tr w:rsidR="00EB3AD1" w:rsidRPr="00865FA1" w:rsidTr="00EB3AD1">
        <w:trPr>
          <w:trHeight w:val="172"/>
        </w:trPr>
        <w:tc>
          <w:tcPr>
            <w:tcW w:w="1985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639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1.5; 3.4; 4.4</w:t>
            </w:r>
          </w:p>
        </w:tc>
      </w:tr>
      <w:tr w:rsidR="00EB3AD1" w:rsidRPr="00865FA1" w:rsidTr="00EB3AD1">
        <w:tc>
          <w:tcPr>
            <w:tcW w:w="1985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9639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</w:tr>
      <w:tr w:rsidR="00EB3AD1" w:rsidRPr="00865FA1" w:rsidTr="00EB3AD1">
        <w:tc>
          <w:tcPr>
            <w:tcW w:w="1985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639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</w:tr>
      <w:tr w:rsidR="00EB3AD1" w:rsidRPr="00865FA1" w:rsidTr="00EB3AD1">
        <w:tc>
          <w:tcPr>
            <w:tcW w:w="1985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9639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</w:tr>
      <w:tr w:rsidR="00EB3AD1" w:rsidRPr="00865FA1" w:rsidTr="00EB3AD1">
        <w:tc>
          <w:tcPr>
            <w:tcW w:w="1985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9639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3.2.4; 3.12</w:t>
            </w:r>
          </w:p>
        </w:tc>
      </w:tr>
      <w:tr w:rsidR="00EB3AD1" w:rsidRPr="00865FA1" w:rsidTr="00EB3AD1">
        <w:tc>
          <w:tcPr>
            <w:tcW w:w="1985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639" w:type="dxa"/>
          </w:tcPr>
          <w:p w:rsidR="00EB3AD1" w:rsidRPr="00865FA1" w:rsidRDefault="00EB3AD1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1.4; 3.2.5; 4.1; 4.5; 4.6.2; раздел 5</w:t>
            </w:r>
          </w:p>
        </w:tc>
      </w:tr>
    </w:tbl>
    <w:p w:rsidR="00EB3AD1" w:rsidRPr="00865FA1" w:rsidRDefault="00EB3AD1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119" w:rsidRPr="00D12119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119">
        <w:rPr>
          <w:rFonts w:ascii="Times New Roman" w:hAnsi="Times New Roman" w:cs="Times New Roman"/>
          <w:b/>
          <w:sz w:val="28"/>
          <w:szCs w:val="28"/>
        </w:rPr>
        <w:t xml:space="preserve">В случаях, когда по результатам медико-экономической экспертизы или экспертизы качества медицинской </w:t>
      </w:r>
      <w:r w:rsidRPr="00D12119">
        <w:rPr>
          <w:rFonts w:ascii="Times New Roman" w:hAnsi="Times New Roman" w:cs="Times New Roman"/>
          <w:b/>
          <w:sz w:val="28"/>
          <w:szCs w:val="28"/>
        </w:rPr>
        <w:lastRenderedPageBreak/>
        <w:t>помощи устанавливается некорректное применение тарифа, требующего его замены (пункт 4.6.1 Перечня оснований),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D12119" w:rsidRPr="00865FA1" w:rsidRDefault="00C34F6F" w:rsidP="00835C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</w:t>
      </w:r>
      <w:r w:rsidR="00D12119" w:rsidRPr="00865FA1">
        <w:rPr>
          <w:rFonts w:ascii="Times New Roman" w:hAnsi="Times New Roman" w:cs="Times New Roman"/>
          <w:sz w:val="28"/>
          <w:szCs w:val="28"/>
        </w:rPr>
        <w:t>149.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="00D12119" w:rsidRPr="00865FA1">
        <w:rPr>
          <w:rFonts w:ascii="Times New Roman" w:hAnsi="Times New Roman" w:cs="Times New Roman"/>
          <w:sz w:val="28"/>
          <w:szCs w:val="28"/>
        </w:rPr>
        <w:t>С</w:t>
      </w:r>
      <w:r w:rsidR="00D12119" w:rsidRPr="00865FA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="00D12119" w:rsidRPr="00865FA1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D12119" w:rsidRPr="00865FA1" w:rsidRDefault="00D12119" w:rsidP="00D121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65FA1">
        <w:rPr>
          <w:rFonts w:ascii="Times New Roman" w:hAnsi="Times New Roman" w:cs="Times New Roman"/>
          <w:sz w:val="28"/>
          <w:szCs w:val="28"/>
        </w:rPr>
        <w:t>С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= РП x </w:t>
      </w: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К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>,</w:t>
      </w:r>
    </w:p>
    <w:p w:rsidR="00D12119" w:rsidRPr="00865FA1" w:rsidRDefault="00D12119" w:rsidP="00D121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2119" w:rsidRPr="001F23F9" w:rsidRDefault="00D12119" w:rsidP="00835C8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3F9">
        <w:rPr>
          <w:rFonts w:ascii="Times New Roman" w:hAnsi="Times New Roman" w:cs="Times New Roman"/>
          <w:b/>
          <w:sz w:val="28"/>
          <w:szCs w:val="28"/>
        </w:rPr>
        <w:t>1) при оказании медицинской помощи в амбулаторных условиях:</w:t>
      </w:r>
    </w:p>
    <w:p w:rsidR="00D12119" w:rsidRPr="001F23F9" w:rsidRDefault="00D12119" w:rsidP="00835C8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23F9">
        <w:rPr>
          <w:rFonts w:ascii="Times New Roman" w:hAnsi="Times New Roman" w:cs="Times New Roman"/>
          <w:b/>
          <w:sz w:val="28"/>
          <w:szCs w:val="28"/>
        </w:rPr>
        <w:t>С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шт</w:t>
      </w:r>
      <w:proofErr w:type="spellEnd"/>
      <w:r w:rsidRPr="001F23F9">
        <w:rPr>
          <w:rFonts w:ascii="Times New Roman" w:hAnsi="Times New Roman" w:cs="Times New Roman"/>
          <w:b/>
          <w:sz w:val="28"/>
          <w:szCs w:val="28"/>
        </w:rPr>
        <w:t xml:space="preserve"> = РП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А базовый</w:t>
      </w:r>
      <w:r w:rsidRPr="001F23F9">
        <w:rPr>
          <w:rFonts w:ascii="Times New Roman" w:hAnsi="Times New Roman" w:cs="Times New Roman"/>
          <w:b/>
          <w:sz w:val="28"/>
          <w:szCs w:val="28"/>
        </w:rPr>
        <w:t xml:space="preserve"> x </w:t>
      </w:r>
      <w:proofErr w:type="spellStart"/>
      <w:r w:rsidRPr="001F23F9">
        <w:rPr>
          <w:rFonts w:ascii="Times New Roman" w:hAnsi="Times New Roman" w:cs="Times New Roman"/>
          <w:b/>
          <w:sz w:val="28"/>
          <w:szCs w:val="28"/>
        </w:rPr>
        <w:t>К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шт</w:t>
      </w:r>
      <w:proofErr w:type="spellEnd"/>
      <w:r w:rsidRPr="001F23F9">
        <w:rPr>
          <w:rFonts w:ascii="Times New Roman" w:hAnsi="Times New Roman" w:cs="Times New Roman"/>
          <w:b/>
          <w:sz w:val="28"/>
          <w:szCs w:val="28"/>
        </w:rPr>
        <w:t>,</w:t>
      </w: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где:</w:t>
      </w: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РП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А базовый</w:t>
      </w:r>
      <w:r w:rsidRPr="00865FA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К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штрафа;</w:t>
      </w:r>
    </w:p>
    <w:p w:rsidR="00D12119" w:rsidRPr="001F23F9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3F9">
        <w:rPr>
          <w:rFonts w:ascii="Times New Roman" w:hAnsi="Times New Roman" w:cs="Times New Roman"/>
          <w:b/>
          <w:sz w:val="28"/>
          <w:szCs w:val="28"/>
        </w:rPr>
        <w:t>2) при оказании скорой медицинской помощи вне медицинской организации:</w:t>
      </w:r>
    </w:p>
    <w:p w:rsidR="00D12119" w:rsidRPr="001F23F9" w:rsidRDefault="00D12119" w:rsidP="00D1211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119" w:rsidRPr="00835C8F" w:rsidRDefault="00D12119" w:rsidP="00835C8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23F9">
        <w:rPr>
          <w:rFonts w:ascii="Times New Roman" w:hAnsi="Times New Roman" w:cs="Times New Roman"/>
          <w:b/>
          <w:sz w:val="28"/>
          <w:szCs w:val="28"/>
        </w:rPr>
        <w:t>С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шт</w:t>
      </w:r>
      <w:proofErr w:type="spellEnd"/>
      <w:r w:rsidRPr="001F23F9">
        <w:rPr>
          <w:rFonts w:ascii="Times New Roman" w:hAnsi="Times New Roman" w:cs="Times New Roman"/>
          <w:b/>
          <w:sz w:val="28"/>
          <w:szCs w:val="28"/>
        </w:rPr>
        <w:t xml:space="preserve"> = РП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СМП базовый</w:t>
      </w:r>
      <w:r w:rsidRPr="001F23F9">
        <w:rPr>
          <w:rFonts w:ascii="Times New Roman" w:hAnsi="Times New Roman" w:cs="Times New Roman"/>
          <w:b/>
          <w:sz w:val="28"/>
          <w:szCs w:val="28"/>
        </w:rPr>
        <w:t xml:space="preserve"> x </w:t>
      </w:r>
      <w:proofErr w:type="spellStart"/>
      <w:r w:rsidRPr="001F23F9">
        <w:rPr>
          <w:rFonts w:ascii="Times New Roman" w:hAnsi="Times New Roman" w:cs="Times New Roman"/>
          <w:b/>
          <w:sz w:val="28"/>
          <w:szCs w:val="28"/>
        </w:rPr>
        <w:t>К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шт</w:t>
      </w:r>
      <w:proofErr w:type="spellEnd"/>
      <w:r w:rsidRPr="001F23F9">
        <w:rPr>
          <w:rFonts w:ascii="Times New Roman" w:hAnsi="Times New Roman" w:cs="Times New Roman"/>
          <w:b/>
          <w:sz w:val="28"/>
          <w:szCs w:val="28"/>
        </w:rPr>
        <w:t>,</w:t>
      </w: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где:</w:t>
      </w: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РП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СМП базовый</w:t>
      </w:r>
      <w:r w:rsidRPr="00865FA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К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штрафа;</w:t>
      </w:r>
    </w:p>
    <w:p w:rsidR="00D12119" w:rsidRPr="001F23F9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3F9">
        <w:rPr>
          <w:rFonts w:ascii="Times New Roman" w:hAnsi="Times New Roman" w:cs="Times New Roman"/>
          <w:b/>
          <w:sz w:val="28"/>
          <w:szCs w:val="28"/>
        </w:rPr>
        <w:t xml:space="preserve">3) при оплате медицинской помощи по </w:t>
      </w:r>
      <w:proofErr w:type="spellStart"/>
      <w:r w:rsidRPr="001F23F9">
        <w:rPr>
          <w:rFonts w:ascii="Times New Roman" w:hAnsi="Times New Roman" w:cs="Times New Roman"/>
          <w:b/>
          <w:sz w:val="28"/>
          <w:szCs w:val="28"/>
        </w:rPr>
        <w:t>подушевому</w:t>
      </w:r>
      <w:proofErr w:type="spellEnd"/>
      <w:r w:rsidRPr="001F23F9">
        <w:rPr>
          <w:rFonts w:ascii="Times New Roman" w:hAnsi="Times New Roman" w:cs="Times New Roman"/>
          <w:b/>
          <w:sz w:val="28"/>
          <w:szCs w:val="28"/>
        </w:rPr>
        <w:t xml:space="preserve"> нормативу финансирования медицинской помощи по всем видам и условиям ее оказания:</w:t>
      </w:r>
    </w:p>
    <w:p w:rsidR="00D12119" w:rsidRPr="001F23F9" w:rsidRDefault="00D12119" w:rsidP="00D1211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119" w:rsidRPr="00835C8F" w:rsidRDefault="00D12119" w:rsidP="00835C8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23F9">
        <w:rPr>
          <w:rFonts w:ascii="Times New Roman" w:hAnsi="Times New Roman" w:cs="Times New Roman"/>
          <w:b/>
          <w:sz w:val="28"/>
          <w:szCs w:val="28"/>
        </w:rPr>
        <w:t>С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шт</w:t>
      </w:r>
      <w:proofErr w:type="spellEnd"/>
      <w:r w:rsidRPr="001F23F9">
        <w:rPr>
          <w:rFonts w:ascii="Times New Roman" w:hAnsi="Times New Roman" w:cs="Times New Roman"/>
          <w:b/>
          <w:sz w:val="28"/>
          <w:szCs w:val="28"/>
        </w:rPr>
        <w:t xml:space="preserve"> = РП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ПП базовый</w:t>
      </w:r>
      <w:r w:rsidRPr="001F23F9">
        <w:rPr>
          <w:rFonts w:ascii="Times New Roman" w:hAnsi="Times New Roman" w:cs="Times New Roman"/>
          <w:b/>
          <w:sz w:val="28"/>
          <w:szCs w:val="28"/>
        </w:rPr>
        <w:t xml:space="preserve"> x </w:t>
      </w:r>
      <w:proofErr w:type="spellStart"/>
      <w:r w:rsidRPr="001F23F9">
        <w:rPr>
          <w:rFonts w:ascii="Times New Roman" w:hAnsi="Times New Roman" w:cs="Times New Roman"/>
          <w:b/>
          <w:sz w:val="28"/>
          <w:szCs w:val="28"/>
        </w:rPr>
        <w:t>К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шт</w:t>
      </w:r>
      <w:proofErr w:type="spellEnd"/>
      <w:r w:rsidRPr="001F23F9">
        <w:rPr>
          <w:rFonts w:ascii="Times New Roman" w:hAnsi="Times New Roman" w:cs="Times New Roman"/>
          <w:b/>
          <w:sz w:val="28"/>
          <w:szCs w:val="28"/>
        </w:rPr>
        <w:t>,</w:t>
      </w: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где:</w:t>
      </w: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РП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ПП базовый</w:t>
      </w:r>
      <w:r w:rsidRPr="00865FA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FA1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штрафа;</w:t>
      </w:r>
    </w:p>
    <w:p w:rsidR="00D12119" w:rsidRPr="001F23F9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3F9">
        <w:rPr>
          <w:rFonts w:ascii="Times New Roman" w:hAnsi="Times New Roman" w:cs="Times New Roman"/>
          <w:b/>
          <w:sz w:val="28"/>
          <w:szCs w:val="28"/>
        </w:rPr>
        <w:t>4) при оказании медицинской помощи в условиях стационара и в условиях дневного стационара:</w:t>
      </w:r>
    </w:p>
    <w:p w:rsidR="00D12119" w:rsidRPr="001F23F9" w:rsidRDefault="00D12119" w:rsidP="00D1211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119" w:rsidRPr="001F23F9" w:rsidRDefault="00D12119" w:rsidP="00D121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23F9">
        <w:rPr>
          <w:rFonts w:ascii="Times New Roman" w:hAnsi="Times New Roman" w:cs="Times New Roman"/>
          <w:b/>
          <w:sz w:val="28"/>
          <w:szCs w:val="28"/>
        </w:rPr>
        <w:t>С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шт</w:t>
      </w:r>
      <w:proofErr w:type="spellEnd"/>
      <w:r w:rsidRPr="001F23F9">
        <w:rPr>
          <w:rFonts w:ascii="Times New Roman" w:hAnsi="Times New Roman" w:cs="Times New Roman"/>
          <w:b/>
          <w:sz w:val="28"/>
          <w:szCs w:val="28"/>
        </w:rPr>
        <w:t xml:space="preserve"> = РП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СТ</w:t>
      </w:r>
      <w:r w:rsidRPr="001F23F9">
        <w:rPr>
          <w:rFonts w:ascii="Times New Roman" w:hAnsi="Times New Roman" w:cs="Times New Roman"/>
          <w:b/>
          <w:sz w:val="28"/>
          <w:szCs w:val="28"/>
        </w:rPr>
        <w:t xml:space="preserve"> x </w:t>
      </w:r>
      <w:proofErr w:type="spellStart"/>
      <w:r w:rsidRPr="001F23F9">
        <w:rPr>
          <w:rFonts w:ascii="Times New Roman" w:hAnsi="Times New Roman" w:cs="Times New Roman"/>
          <w:b/>
          <w:sz w:val="28"/>
          <w:szCs w:val="28"/>
        </w:rPr>
        <w:t>К</w:t>
      </w:r>
      <w:r w:rsidRPr="001F23F9">
        <w:rPr>
          <w:rFonts w:ascii="Times New Roman" w:hAnsi="Times New Roman" w:cs="Times New Roman"/>
          <w:b/>
          <w:sz w:val="28"/>
          <w:szCs w:val="28"/>
          <w:vertAlign w:val="subscript"/>
        </w:rPr>
        <w:t>шт</w:t>
      </w:r>
      <w:proofErr w:type="spellEnd"/>
      <w:r w:rsidRPr="001F23F9">
        <w:rPr>
          <w:rFonts w:ascii="Times New Roman" w:hAnsi="Times New Roman" w:cs="Times New Roman"/>
          <w:b/>
          <w:sz w:val="28"/>
          <w:szCs w:val="28"/>
        </w:rPr>
        <w:t>,</w:t>
      </w:r>
    </w:p>
    <w:p w:rsidR="00D12119" w:rsidRPr="00865FA1" w:rsidRDefault="00D12119" w:rsidP="00D121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где:</w:t>
      </w:r>
    </w:p>
    <w:p w:rsidR="00D12119" w:rsidRPr="00865FA1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РП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865FA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D12119" w:rsidRDefault="00D12119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К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штрафа.</w:t>
      </w:r>
    </w:p>
    <w:p w:rsidR="00EB3AD1" w:rsidRPr="00865FA1" w:rsidRDefault="00EB3AD1" w:rsidP="00D1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119" w:rsidRPr="00865FA1" w:rsidRDefault="00D12119" w:rsidP="00EB3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5FA1">
        <w:rPr>
          <w:rFonts w:ascii="Times New Roman" w:hAnsi="Times New Roman" w:cs="Times New Roman"/>
          <w:sz w:val="28"/>
          <w:szCs w:val="28"/>
        </w:rPr>
        <w:t>Коэффициент для определения размера штрафа (</w:t>
      </w:r>
      <w:proofErr w:type="spellStart"/>
      <w:r w:rsidRPr="00865FA1">
        <w:rPr>
          <w:rFonts w:ascii="Times New Roman" w:hAnsi="Times New Roman" w:cs="Times New Roman"/>
          <w:sz w:val="28"/>
          <w:szCs w:val="28"/>
        </w:rPr>
        <w:t>К</w:t>
      </w:r>
      <w:r w:rsidRPr="00865FA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865FA1">
        <w:rPr>
          <w:rFonts w:ascii="Times New Roman" w:hAnsi="Times New Roman" w:cs="Times New Roman"/>
          <w:sz w:val="28"/>
          <w:szCs w:val="28"/>
        </w:rPr>
        <w:t>) устанавливается в со</w:t>
      </w:r>
      <w:r w:rsidR="00EB3AD1">
        <w:rPr>
          <w:rFonts w:ascii="Times New Roman" w:hAnsi="Times New Roman" w:cs="Times New Roman"/>
          <w:sz w:val="28"/>
          <w:szCs w:val="28"/>
        </w:rPr>
        <w:t>ответствии с Перечнем оснований: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2"/>
      </w:tblGrid>
      <w:tr w:rsidR="00D12119" w:rsidRPr="00865FA1" w:rsidTr="00EB3AD1">
        <w:tc>
          <w:tcPr>
            <w:tcW w:w="3402" w:type="dxa"/>
          </w:tcPr>
          <w:p w:rsidR="00D12119" w:rsidRPr="00865FA1" w:rsidRDefault="00D12119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proofErr w:type="spellStart"/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65FA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шт</w:t>
            </w:r>
            <w:proofErr w:type="spellEnd"/>
          </w:p>
        </w:tc>
        <w:tc>
          <w:tcPr>
            <w:tcW w:w="9072" w:type="dxa"/>
          </w:tcPr>
          <w:p w:rsidR="00D12119" w:rsidRPr="00865FA1" w:rsidRDefault="00D12119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Код дефекта согласно Перечню оснований</w:t>
            </w:r>
          </w:p>
        </w:tc>
      </w:tr>
      <w:tr w:rsidR="00D12119" w:rsidRPr="00865FA1" w:rsidTr="00EB3AD1">
        <w:tc>
          <w:tcPr>
            <w:tcW w:w="3402" w:type="dxa"/>
          </w:tcPr>
          <w:p w:rsidR="00D12119" w:rsidRPr="00865FA1" w:rsidRDefault="00D12119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9072" w:type="dxa"/>
          </w:tcPr>
          <w:p w:rsidR="00D12119" w:rsidRPr="00865FA1" w:rsidRDefault="00D12119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1.1.1; 1.1.2; 1.1.3; 2.2.1; 2.2.2; 2.2.3; 2.2.4; 2.2.5; 2.2.6; 2.4.1; 2.4.2; 2.4.3; 2.4.4; 2.4.5; 2.4.6; 3.7; 4.6.1</w:t>
            </w:r>
          </w:p>
        </w:tc>
      </w:tr>
      <w:tr w:rsidR="00D12119" w:rsidRPr="00865FA1" w:rsidTr="00EB3AD1">
        <w:tc>
          <w:tcPr>
            <w:tcW w:w="3402" w:type="dxa"/>
          </w:tcPr>
          <w:p w:rsidR="00D12119" w:rsidRPr="00865FA1" w:rsidRDefault="00D12119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072" w:type="dxa"/>
          </w:tcPr>
          <w:p w:rsidR="00D12119" w:rsidRPr="00865FA1" w:rsidRDefault="00D12119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D12119" w:rsidRPr="00865FA1" w:rsidTr="00EB3AD1">
        <w:tc>
          <w:tcPr>
            <w:tcW w:w="3402" w:type="dxa"/>
          </w:tcPr>
          <w:p w:rsidR="00D12119" w:rsidRPr="00865FA1" w:rsidRDefault="00D12119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72" w:type="dxa"/>
          </w:tcPr>
          <w:p w:rsidR="00D12119" w:rsidRPr="00865FA1" w:rsidRDefault="00D12119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1.2.1; 1.3.1; 1.4; 2.1; 2.3; 3.1; 3.6; 3.2.4; 3.12; 4.1, 4.6.2</w:t>
            </w:r>
          </w:p>
        </w:tc>
      </w:tr>
      <w:tr w:rsidR="00D12119" w:rsidRPr="00865FA1" w:rsidTr="00EB3AD1">
        <w:tc>
          <w:tcPr>
            <w:tcW w:w="3402" w:type="dxa"/>
          </w:tcPr>
          <w:p w:rsidR="00D12119" w:rsidRPr="00865FA1" w:rsidRDefault="00D12119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072" w:type="dxa"/>
          </w:tcPr>
          <w:p w:rsidR="00D12119" w:rsidRPr="00865FA1" w:rsidRDefault="00D12119" w:rsidP="001D3B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FA1">
              <w:rPr>
                <w:rFonts w:ascii="Times New Roman" w:hAnsi="Times New Roman" w:cs="Times New Roman"/>
                <w:sz w:val="28"/>
                <w:szCs w:val="28"/>
              </w:rPr>
              <w:t>1.2.2; 1.3.2; 3.2.5</w:t>
            </w:r>
          </w:p>
        </w:tc>
      </w:tr>
    </w:tbl>
    <w:p w:rsidR="00D12119" w:rsidRPr="00865FA1" w:rsidRDefault="00D12119" w:rsidP="00D121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2119" w:rsidRPr="004738BA" w:rsidRDefault="00C34F6F" w:rsidP="00D1211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</w:t>
      </w:r>
      <w:r w:rsidR="00D12119" w:rsidRPr="004738BA">
        <w:rPr>
          <w:rFonts w:ascii="Times New Roman" w:hAnsi="Times New Roman" w:cs="Times New Roman"/>
          <w:b/>
          <w:sz w:val="28"/>
          <w:szCs w:val="28"/>
        </w:rPr>
        <w:t>150. При наличии отклоненных от оплаты счетов на оплату медицинской помощи по результатам проведенного страховой медицинской организацией медико-экономического контроля медицинская организация вправе доработать и представить в страховую медицинскую организацию отклоненные ранее от оплаты счета на оплату медицинской помощи и реестры счетов не позднее двадцати пяти рабочих дней с даты получения акта от страховой медицинской организации, сформированного по результатам медико-экономического контроля первично представленного медицинской организацией счета на оплату медицинской помощи.</w:t>
      </w:r>
    </w:p>
    <w:p w:rsidR="0005059F" w:rsidRDefault="0005059F" w:rsidP="0005059F"/>
    <w:p w:rsidR="00F77E2F" w:rsidRDefault="00F77E2F"/>
    <w:sectPr w:rsidR="00F77E2F" w:rsidSect="001D3BBC">
      <w:footerReference w:type="even" r:id="rId8"/>
      <w:footerReference w:type="default" r:id="rId9"/>
      <w:footnotePr>
        <w:numRestart w:val="eachPage"/>
      </w:footnotePr>
      <w:pgSz w:w="16838" w:h="11906" w:orient="landscape" w:code="9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AB9" w:rsidRDefault="00147AB9">
      <w:pPr>
        <w:spacing w:after="0" w:line="240" w:lineRule="auto"/>
      </w:pPr>
      <w:r>
        <w:separator/>
      </w:r>
    </w:p>
  </w:endnote>
  <w:endnote w:type="continuationSeparator" w:id="0">
    <w:p w:rsidR="00147AB9" w:rsidRDefault="00147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BBC" w:rsidRDefault="001D3BBC" w:rsidP="001D3BB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3BBC" w:rsidRDefault="001D3BBC" w:rsidP="001D3BB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BBC" w:rsidRDefault="001D3BBC" w:rsidP="001D3BB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AB9" w:rsidRDefault="00147AB9">
      <w:pPr>
        <w:spacing w:after="0" w:line="240" w:lineRule="auto"/>
      </w:pPr>
      <w:r>
        <w:separator/>
      </w:r>
    </w:p>
  </w:footnote>
  <w:footnote w:type="continuationSeparator" w:id="0">
    <w:p w:rsidR="00147AB9" w:rsidRDefault="00147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3450E"/>
    <w:multiLevelType w:val="hybridMultilevel"/>
    <w:tmpl w:val="DE72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9F"/>
    <w:rsid w:val="000326A4"/>
    <w:rsid w:val="00037DBA"/>
    <w:rsid w:val="0005059F"/>
    <w:rsid w:val="00053786"/>
    <w:rsid w:val="00060C8D"/>
    <w:rsid w:val="00094655"/>
    <w:rsid w:val="000C79C4"/>
    <w:rsid w:val="000E03E7"/>
    <w:rsid w:val="00111393"/>
    <w:rsid w:val="0012517C"/>
    <w:rsid w:val="00147AB9"/>
    <w:rsid w:val="001B4D46"/>
    <w:rsid w:val="001D3BBC"/>
    <w:rsid w:val="001D570A"/>
    <w:rsid w:val="001F71C7"/>
    <w:rsid w:val="00222A9A"/>
    <w:rsid w:val="00244CFC"/>
    <w:rsid w:val="00280E46"/>
    <w:rsid w:val="002A67A4"/>
    <w:rsid w:val="002C18CF"/>
    <w:rsid w:val="00386C9D"/>
    <w:rsid w:val="003D5442"/>
    <w:rsid w:val="00416277"/>
    <w:rsid w:val="00430785"/>
    <w:rsid w:val="0047521A"/>
    <w:rsid w:val="0048042E"/>
    <w:rsid w:val="004C32F1"/>
    <w:rsid w:val="00540C06"/>
    <w:rsid w:val="00546A95"/>
    <w:rsid w:val="00557929"/>
    <w:rsid w:val="00585D1D"/>
    <w:rsid w:val="005B6142"/>
    <w:rsid w:val="00600B79"/>
    <w:rsid w:val="006D1819"/>
    <w:rsid w:val="00704A09"/>
    <w:rsid w:val="00746F2A"/>
    <w:rsid w:val="00781843"/>
    <w:rsid w:val="0079017F"/>
    <w:rsid w:val="007B0431"/>
    <w:rsid w:val="007C5ADC"/>
    <w:rsid w:val="00835C8F"/>
    <w:rsid w:val="00856A4B"/>
    <w:rsid w:val="00867E4E"/>
    <w:rsid w:val="008C0AFA"/>
    <w:rsid w:val="008F7480"/>
    <w:rsid w:val="00900173"/>
    <w:rsid w:val="009B4951"/>
    <w:rsid w:val="00A61EA6"/>
    <w:rsid w:val="00A95D59"/>
    <w:rsid w:val="00AD2956"/>
    <w:rsid w:val="00B303AE"/>
    <w:rsid w:val="00B329AD"/>
    <w:rsid w:val="00B32E87"/>
    <w:rsid w:val="00B44E04"/>
    <w:rsid w:val="00BA32B4"/>
    <w:rsid w:val="00C34F6F"/>
    <w:rsid w:val="00D07B3F"/>
    <w:rsid w:val="00D12119"/>
    <w:rsid w:val="00D300B8"/>
    <w:rsid w:val="00E27D18"/>
    <w:rsid w:val="00E42C32"/>
    <w:rsid w:val="00E474C5"/>
    <w:rsid w:val="00E47816"/>
    <w:rsid w:val="00EB3AD1"/>
    <w:rsid w:val="00ED28CB"/>
    <w:rsid w:val="00F529E1"/>
    <w:rsid w:val="00F665AD"/>
    <w:rsid w:val="00F7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F3FD"/>
  <w15:chartTrackingRefBased/>
  <w15:docId w15:val="{2F662B19-6D5D-4F28-B002-E8AFA486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50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5059F"/>
  </w:style>
  <w:style w:type="character" w:styleId="a5">
    <w:name w:val="page number"/>
    <w:basedOn w:val="a0"/>
    <w:rsid w:val="0005059F"/>
    <w:rPr>
      <w:rFonts w:cs="Times New Roman"/>
    </w:rPr>
  </w:style>
  <w:style w:type="paragraph" w:customStyle="1" w:styleId="ConsPlusNormal">
    <w:name w:val="ConsPlusNormal"/>
    <w:rsid w:val="00D12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34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4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C9238-C026-4270-BF95-427EEABEE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Бораевна Монгуш</dc:creator>
  <cp:keywords/>
  <dc:description/>
  <cp:lastModifiedBy>Жанна Бораевна Монгуш</cp:lastModifiedBy>
  <cp:revision>65</cp:revision>
  <cp:lastPrinted>2019-06-11T04:04:00Z</cp:lastPrinted>
  <dcterms:created xsi:type="dcterms:W3CDTF">2019-06-11T03:32:00Z</dcterms:created>
  <dcterms:modified xsi:type="dcterms:W3CDTF">2019-06-25T01:51:00Z</dcterms:modified>
</cp:coreProperties>
</file>