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15" w:rsidRDefault="00305815" w:rsidP="006F7338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</w:p>
    <w:p w:rsidR="006F7338" w:rsidRPr="00CA5DF8" w:rsidRDefault="006F7338" w:rsidP="006F7338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  <w:r w:rsidRPr="00CA5DF8">
        <w:rPr>
          <w:rFonts w:ascii="Times New Roman" w:hAnsi="Times New Roman" w:cs="Times New Roman"/>
          <w:sz w:val="20"/>
          <w:szCs w:val="20"/>
        </w:rPr>
        <w:t>Приложение №</w:t>
      </w:r>
      <w:r w:rsidR="00305815">
        <w:rPr>
          <w:rFonts w:ascii="Times New Roman" w:hAnsi="Times New Roman" w:cs="Times New Roman"/>
          <w:sz w:val="20"/>
          <w:szCs w:val="20"/>
        </w:rPr>
        <w:t>14</w:t>
      </w:r>
    </w:p>
    <w:p w:rsidR="006F7338" w:rsidRPr="00CA5DF8" w:rsidRDefault="006F7338" w:rsidP="00E23595">
      <w:pPr>
        <w:spacing w:after="0"/>
        <w:ind w:left="11907"/>
        <w:rPr>
          <w:rFonts w:ascii="Times New Roman" w:hAnsi="Times New Roman" w:cs="Times New Roman"/>
          <w:sz w:val="20"/>
          <w:szCs w:val="20"/>
        </w:rPr>
      </w:pPr>
      <w:r w:rsidRPr="00CA5DF8">
        <w:rPr>
          <w:rFonts w:ascii="Times New Roman" w:hAnsi="Times New Roman" w:cs="Times New Roman"/>
          <w:sz w:val="20"/>
          <w:szCs w:val="20"/>
        </w:rPr>
        <w:t>к Протоколу заседания Комиссии №</w:t>
      </w:r>
      <w:r w:rsidR="00305815">
        <w:rPr>
          <w:rFonts w:ascii="Times New Roman" w:hAnsi="Times New Roman" w:cs="Times New Roman"/>
          <w:sz w:val="20"/>
          <w:szCs w:val="20"/>
        </w:rPr>
        <w:t>14</w:t>
      </w:r>
    </w:p>
    <w:p w:rsidR="00EA58D9" w:rsidRPr="00CA5DF8" w:rsidRDefault="00EB1B1D" w:rsidP="00E2359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A5DF8">
        <w:rPr>
          <w:rFonts w:ascii="Times New Roman" w:hAnsi="Times New Roman" w:cs="Times New Roman"/>
          <w:b/>
          <w:sz w:val="20"/>
          <w:szCs w:val="20"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 w:rsidRPr="00CA5DF8">
        <w:rPr>
          <w:rFonts w:ascii="Times New Roman" w:hAnsi="Times New Roman" w:cs="Times New Roman"/>
          <w:b/>
          <w:sz w:val="20"/>
          <w:szCs w:val="20"/>
        </w:rPr>
        <w:t>н</w:t>
      </w:r>
      <w:r w:rsidRPr="00CA5DF8">
        <w:rPr>
          <w:rFonts w:ascii="Times New Roman" w:hAnsi="Times New Roman" w:cs="Times New Roman"/>
          <w:b/>
          <w:sz w:val="20"/>
          <w:szCs w:val="20"/>
        </w:rPr>
        <w:t>а 201</w:t>
      </w:r>
      <w:r w:rsidR="00AD4B05" w:rsidRPr="00CA5DF8">
        <w:rPr>
          <w:rFonts w:ascii="Times New Roman" w:hAnsi="Times New Roman" w:cs="Times New Roman"/>
          <w:b/>
          <w:sz w:val="20"/>
          <w:szCs w:val="20"/>
        </w:rPr>
        <w:t>9</w:t>
      </w:r>
      <w:r w:rsidRPr="00CA5DF8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tbl>
      <w:tblPr>
        <w:tblStyle w:val="a5"/>
        <w:tblW w:w="1587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567"/>
        <w:gridCol w:w="567"/>
        <w:gridCol w:w="567"/>
        <w:gridCol w:w="567"/>
        <w:gridCol w:w="708"/>
        <w:gridCol w:w="709"/>
        <w:gridCol w:w="567"/>
        <w:gridCol w:w="567"/>
        <w:gridCol w:w="567"/>
        <w:gridCol w:w="425"/>
        <w:gridCol w:w="709"/>
        <w:gridCol w:w="567"/>
        <w:gridCol w:w="567"/>
        <w:gridCol w:w="425"/>
        <w:gridCol w:w="709"/>
        <w:gridCol w:w="709"/>
        <w:gridCol w:w="709"/>
        <w:gridCol w:w="567"/>
        <w:gridCol w:w="425"/>
        <w:gridCol w:w="567"/>
        <w:gridCol w:w="567"/>
      </w:tblGrid>
      <w:tr w:rsidR="00305815" w:rsidRPr="00305815" w:rsidTr="00305815">
        <w:trPr>
          <w:cantSplit/>
          <w:trHeight w:val="172"/>
        </w:trPr>
        <w:tc>
          <w:tcPr>
            <w:tcW w:w="2836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0" w:name="_GoBack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ВСЕГО ТПГГ на 2019 год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ВСЕГО по СМП</w:t>
            </w:r>
          </w:p>
        </w:tc>
        <w:tc>
          <w:tcPr>
            <w:tcW w:w="1701" w:type="dxa"/>
            <w:gridSpan w:val="3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ВСЕГО по КС</w:t>
            </w:r>
          </w:p>
        </w:tc>
        <w:tc>
          <w:tcPr>
            <w:tcW w:w="2835" w:type="dxa"/>
            <w:gridSpan w:val="5"/>
            <w:noWrap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ВСЕГО по ДС</w:t>
            </w:r>
          </w:p>
        </w:tc>
        <w:tc>
          <w:tcPr>
            <w:tcW w:w="1559" w:type="dxa"/>
            <w:gridSpan w:val="3"/>
            <w:noWrap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ВСЕГО по АПП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Всего обращений по заболеваемости</w:t>
            </w:r>
          </w:p>
        </w:tc>
        <w:tc>
          <w:tcPr>
            <w:tcW w:w="1701" w:type="dxa"/>
            <w:gridSpan w:val="3"/>
            <w:noWrap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hideMark/>
          </w:tcPr>
          <w:p w:rsidR="00305815" w:rsidRPr="00305815" w:rsidRDefault="00305815" w:rsidP="00A515C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Неотложная медицинская помощь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hideMark/>
          </w:tcPr>
          <w:p w:rsidR="00305815" w:rsidRPr="00305815" w:rsidRDefault="00305815" w:rsidP="00A515CA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Всего по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проф.посещениям</w:t>
            </w:r>
            <w:proofErr w:type="spellEnd"/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СМП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Медицинская эвакуация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Тромболизис</w:t>
            </w:r>
            <w:proofErr w:type="spellEnd"/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стационар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ВМП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реабилитация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Онкология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гемодиализ</w:t>
            </w: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ДС при стационаре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ДС при поликлинике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Гемодиализ</w:t>
            </w: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заболеваемость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обращ.по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стом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  <w:hideMark/>
          </w:tcPr>
          <w:p w:rsidR="00305815" w:rsidRPr="00305815" w:rsidRDefault="00305815" w:rsidP="0030581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КТ и МРТ (обращение)</w:t>
            </w: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"Бай-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Тайгинская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127405,6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18672,2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18672,2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24109,2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24109,190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10750,7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10750,7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73873,5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45596,8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44551,1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1045,6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6278,8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21997,9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Барун-Хемчикский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ММЦ"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405350,9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37774,5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37774,5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197399,3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193516,092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3883,2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23508,9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9566,8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12165,6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1776,5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146668,2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98235,9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95127,4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3108,5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13551,3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34881,0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Дзун-Хемчикский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ММЦ"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199937,2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21366,9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21366,9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50787,9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50787,926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20271,8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4154,7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16117,1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107510,5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69688,6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66020,7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3667,9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9715,2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28106,8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Каа-Хемский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136684,4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9408,4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9408,4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37145,9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37145,936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11095,7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5300,8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5794,9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79034,4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53028,1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51351,5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1676,6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6408,7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19597,6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Кызылская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224400,5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68664,0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68663,962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18344,8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1805,9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16538,9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137391,7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81466,0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75850,1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5615,9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14573,1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41352,7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Монгун-Тайгинская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91048,5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7041,4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7041,4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35775,6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35775,626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10851,6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10851,6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37380,0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24321,6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22877,7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1443,9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3167,5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9890,8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Овюрская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92019,0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12332,3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12332,3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19152,6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19152,637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14479,1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6336,4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8142,6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46055,0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32491,2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30859,4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1631,8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3724,5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9839,2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"Пий-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Хемская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149441,4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23608,5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23608,5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33004,0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33004,011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15724,8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15724,8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77104,1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44728,0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42897,7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1830,2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9689,7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22686,4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Сут-Хольская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93039,5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17169,8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17169,8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27157,6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27157,555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2987,4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2987,4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45724,7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29248,1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27283,6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1964,4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5469,6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11007,0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Тандынская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146462,1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12609,8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12609,8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32125,2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32125,188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16807,0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2378,2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14428,8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84920,1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55432,6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53205,7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2227,0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8094,4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21393,0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"Тес-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Хемская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100459,0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11041,4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11041,4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24043,8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24043,833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8532,4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1508,3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7024,0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56841,3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41331,9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39036,3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2295,6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3846,8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11662,6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Тоджинская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79716,1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6106,4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6106,4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22140,2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22140,243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5049,9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5049,9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46419,5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32661,5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31140,1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1521,4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4136,1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9621,9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Улуг-Хемский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ММЦ"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292410,690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17378,3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17378,3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106988,693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106988,693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30534,867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13379,4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17155,5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137508,8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95875,3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92640,0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3235,3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12661,2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28972,3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Чаа-Хольская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72352,5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5200,0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5200,0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17494,6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17494,592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9027,7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4402,3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4625,5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40630,2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24598,0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23686,6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911,4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6467,8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9564,3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Чеди-Хольская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81078,9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4826,6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4826,6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19221,1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19221,140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5307,4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5307,4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51723,8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37727,0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36915,5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811,4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4305,4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9691,4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Эрзинская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109068,0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11885,5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11885,5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27724,5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27724,522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10329,2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10329,2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59128,9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40882,9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38198,0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2684,9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4632,1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13613,8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Тере-Хольская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34697,5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3694,6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3694,6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14030,6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14030,621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4002,2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4002,2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12970,1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8268,5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8268,5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1902,8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2798,8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"Городская поликлиника"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178799,967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23061,426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23061,4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155738,541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98562,3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98562,3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18431,3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38744,9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"Стоматологическая поликлиника"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75273,0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vMerge w:val="restart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75273,0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43478,9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43478,9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31794,1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"РЦ СМП и МК"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151342,9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151342,9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145253,6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4854,3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1235,0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vMerge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ФКУЗ "МСЧ МВД РФ по РТ"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2615,8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2615,8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2167,1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2117,9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49,2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448,7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"Республиканская больница №1"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1326751,5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1155492,0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991733,462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126241,0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34480,5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410,4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2626,7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44986,2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14625,3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30360,9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126273,3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85704,3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83350,7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404,2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1949,4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11129,3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29439,8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"Республиканская больница №2"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57576,3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22950,2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22950,187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ind w:left="-65" w:firstLine="65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7287,5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7287,5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27338,6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26684,9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23631,9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1406,6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1646,3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168,1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485,6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"Республиканская детская больница"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447588,5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2296,3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2296,3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212387,0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211881,126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505,9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30945,5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30945,5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201959,7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79386,2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79386,2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21128,9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101444,7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"Перинатальный центр"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580828,007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2972,9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2972,9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498842,6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454596,334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44246,2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21534,4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21534,4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57478,1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50043,6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49244,1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799,5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7434,5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Ресонкодиспансер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451743,9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222303,0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222303,0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207069,8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207069,8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22371,2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21694,8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21694,8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676,4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Рескожвендиспансер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59800,3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23369,1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23369,101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16668,7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16668,7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19762,5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18946,6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18946,6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815,9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"Инфекционная больница"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130896,4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113953,9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113953,920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11948,3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11948,3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4994,1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4341,8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4341,8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652,4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"РЦМП"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29921,6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29921,6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8694,9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8694,9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21226,7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ГБУЗ РТ "Республиканский центр ВМРД"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43611,6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20495,3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20495,3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2544,5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2544,5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20571,8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5165,7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3599,5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1566,2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15406,1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ФГБУ "НМИЦ им.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Е.Н.Мешалкина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Минздрава России"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1843,9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1843,9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1843,9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Олчей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Л.В.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393,8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393,8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393,8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393,8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ФГБОУ ВПО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СибГМУ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г. Томск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6424,1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6424,1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6424,1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ООО "БАЙДО"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1739,5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1739,5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1680,0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1680,0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59,5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ООО "Семейный доктор"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2611,9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2611,9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2611,9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ГАУЗ РТ СП "Серебрянка"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32443,4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17172,2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17172,2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14770,5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14770,5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500,7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448,8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448,8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51,9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Монгуш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Р.К.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744,3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744,3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744,3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744,3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Тывинский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филиал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Нефросовета</w:t>
            </w:r>
            <w:proofErr w:type="spellEnd"/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151771,7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13788,4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13788,378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2626,9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2626,9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135356,3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527,8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527,8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134828,6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ООО "С 17"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3841,3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3552,6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3552,6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288,6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266,0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266,0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22,7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ООО "Вита-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Дент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264,0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264,0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264,0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264,0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Саражакова</w:t>
            </w:r>
            <w:proofErr w:type="spellEnd"/>
            <w:r w:rsidRPr="00305815">
              <w:rPr>
                <w:rFonts w:ascii="Times New Roman" w:hAnsi="Times New Roman" w:cs="Times New Roman"/>
                <w:sz w:val="12"/>
                <w:szCs w:val="12"/>
              </w:rPr>
              <w:t xml:space="preserve"> Л.А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747,3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747,3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571,3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571,3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176,0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ООО " РДЦ"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379,0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379,0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379,0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379,0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sz w:val="12"/>
                <w:szCs w:val="12"/>
              </w:rPr>
              <w:t>0,0</w:t>
            </w:r>
          </w:p>
        </w:tc>
      </w:tr>
      <w:tr w:rsidR="00305815" w:rsidRPr="00305815" w:rsidTr="00305815">
        <w:trPr>
          <w:cantSplit/>
          <w:trHeight w:val="20"/>
        </w:trPr>
        <w:tc>
          <w:tcPr>
            <w:tcW w:w="2836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Итого по РТ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6 175 525,6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376 728,7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365 370,3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10 123,4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1 235,0</w:t>
            </w:r>
          </w:p>
        </w:tc>
        <w:tc>
          <w:tcPr>
            <w:tcW w:w="708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3 059 562,5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2 585 354,3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170 487,2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76 031,2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224 557,2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3 132,5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611 025,9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366 976,3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242 273,2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1 776,5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2 128 208,5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1 265 727,7</w:t>
            </w:r>
          </w:p>
        </w:tc>
        <w:tc>
          <w:tcPr>
            <w:tcW w:w="709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1 177 147,3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84 605,6</w:t>
            </w:r>
          </w:p>
        </w:tc>
        <w:tc>
          <w:tcPr>
            <w:tcW w:w="425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3 974,8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172 094,7</w:t>
            </w:r>
          </w:p>
        </w:tc>
        <w:tc>
          <w:tcPr>
            <w:tcW w:w="567" w:type="dxa"/>
            <w:noWrap/>
            <w:tcMar>
              <w:left w:w="28" w:type="dxa"/>
              <w:right w:w="28" w:type="dxa"/>
            </w:tcMar>
            <w:hideMark/>
          </w:tcPr>
          <w:p w:rsidR="00305815" w:rsidRPr="00305815" w:rsidRDefault="00305815" w:rsidP="00305815">
            <w:pPr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305815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690 386,1</w:t>
            </w:r>
          </w:p>
        </w:tc>
      </w:tr>
      <w:bookmarkEnd w:id="0"/>
    </w:tbl>
    <w:p w:rsidR="00010B12" w:rsidRPr="00DC255A" w:rsidRDefault="00010B12" w:rsidP="00E23595">
      <w:pPr>
        <w:rPr>
          <w:sz w:val="12"/>
          <w:szCs w:val="12"/>
        </w:rPr>
      </w:pPr>
    </w:p>
    <w:sectPr w:rsidR="00010B12" w:rsidRPr="00DC255A" w:rsidSect="00CB63B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01A5C"/>
    <w:rsid w:val="00010B12"/>
    <w:rsid w:val="000217FA"/>
    <w:rsid w:val="000709A0"/>
    <w:rsid w:val="000772C0"/>
    <w:rsid w:val="0015493E"/>
    <w:rsid w:val="002114BA"/>
    <w:rsid w:val="00225200"/>
    <w:rsid w:val="002519D8"/>
    <w:rsid w:val="00260278"/>
    <w:rsid w:val="00275DBA"/>
    <w:rsid w:val="002E3D9F"/>
    <w:rsid w:val="002E5829"/>
    <w:rsid w:val="002F7E6F"/>
    <w:rsid w:val="00300B7A"/>
    <w:rsid w:val="00301019"/>
    <w:rsid w:val="00305815"/>
    <w:rsid w:val="00312C51"/>
    <w:rsid w:val="00321437"/>
    <w:rsid w:val="003905C7"/>
    <w:rsid w:val="003C78BE"/>
    <w:rsid w:val="003F5B24"/>
    <w:rsid w:val="004A042D"/>
    <w:rsid w:val="004C2F4E"/>
    <w:rsid w:val="00510421"/>
    <w:rsid w:val="00561CFD"/>
    <w:rsid w:val="005731ED"/>
    <w:rsid w:val="00596218"/>
    <w:rsid w:val="005F6C55"/>
    <w:rsid w:val="00633D6E"/>
    <w:rsid w:val="00676EF0"/>
    <w:rsid w:val="0068262D"/>
    <w:rsid w:val="00686945"/>
    <w:rsid w:val="006A18E3"/>
    <w:rsid w:val="006C6502"/>
    <w:rsid w:val="006F29C4"/>
    <w:rsid w:val="006F7338"/>
    <w:rsid w:val="00710F4C"/>
    <w:rsid w:val="007340FF"/>
    <w:rsid w:val="007710A8"/>
    <w:rsid w:val="00782232"/>
    <w:rsid w:val="00782C05"/>
    <w:rsid w:val="00794AA7"/>
    <w:rsid w:val="007A1894"/>
    <w:rsid w:val="007D407F"/>
    <w:rsid w:val="007F204B"/>
    <w:rsid w:val="007F39A3"/>
    <w:rsid w:val="007F43D4"/>
    <w:rsid w:val="00802766"/>
    <w:rsid w:val="00803857"/>
    <w:rsid w:val="00803AC5"/>
    <w:rsid w:val="008D140C"/>
    <w:rsid w:val="008E3E49"/>
    <w:rsid w:val="00917775"/>
    <w:rsid w:val="00981D16"/>
    <w:rsid w:val="009D4833"/>
    <w:rsid w:val="00A0459B"/>
    <w:rsid w:val="00A17B70"/>
    <w:rsid w:val="00A3253E"/>
    <w:rsid w:val="00A336E4"/>
    <w:rsid w:val="00A515CA"/>
    <w:rsid w:val="00A7110A"/>
    <w:rsid w:val="00A743C1"/>
    <w:rsid w:val="00A776D7"/>
    <w:rsid w:val="00A93BB2"/>
    <w:rsid w:val="00AB0B32"/>
    <w:rsid w:val="00AC74ED"/>
    <w:rsid w:val="00AD0426"/>
    <w:rsid w:val="00AD4B05"/>
    <w:rsid w:val="00B42C3B"/>
    <w:rsid w:val="00B714A8"/>
    <w:rsid w:val="00BC37EB"/>
    <w:rsid w:val="00C24431"/>
    <w:rsid w:val="00C55854"/>
    <w:rsid w:val="00C8463A"/>
    <w:rsid w:val="00CA04F7"/>
    <w:rsid w:val="00CA5DF8"/>
    <w:rsid w:val="00CB63B9"/>
    <w:rsid w:val="00CE01D6"/>
    <w:rsid w:val="00CF7214"/>
    <w:rsid w:val="00D51317"/>
    <w:rsid w:val="00DC255A"/>
    <w:rsid w:val="00E00BCB"/>
    <w:rsid w:val="00E23595"/>
    <w:rsid w:val="00E923EA"/>
    <w:rsid w:val="00EA58D9"/>
    <w:rsid w:val="00EB1B1D"/>
    <w:rsid w:val="00EF139F"/>
    <w:rsid w:val="00F26A9A"/>
    <w:rsid w:val="00F56B46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8A9F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</cp:revision>
  <dcterms:created xsi:type="dcterms:W3CDTF">2019-11-25T09:44:00Z</dcterms:created>
  <dcterms:modified xsi:type="dcterms:W3CDTF">2019-11-25T11:19:00Z</dcterms:modified>
</cp:coreProperties>
</file>