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9C4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D1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E9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F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462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Донгак О.Э.,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>» в Республике Тыва Монгуша А.Д., представители медицинских профессиональных некоммерческих организаций или их ассоциаций (союзов), в лице члена правления общественной организации «Медицинская палата Республики Тыва» Калбака Д.Д.,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Минздравсоцразвития РФ от 28.02.2011 г. № 158н,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Pr="00A966A8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FA8" w:rsidRDefault="00845FA8" w:rsidP="00845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0666D6" w:rsidRPr="00E80FAD" w:rsidRDefault="009C4D10" w:rsidP="009C4D10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66D6"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 w:rsidR="000666D6">
        <w:rPr>
          <w:rFonts w:ascii="Times New Roman" w:eastAsia="Calibri" w:hAnsi="Times New Roman" w:cs="Times New Roman"/>
          <w:sz w:val="28"/>
          <w:szCs w:val="28"/>
        </w:rPr>
        <w:t>1</w:t>
      </w:r>
      <w:r w:rsidR="000666D6"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C4D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10">
        <w:rPr>
          <w:rFonts w:ascii="Times New Roman" w:hAnsi="Times New Roman"/>
          <w:sz w:val="28"/>
          <w:szCs w:val="28"/>
        </w:rPr>
        <w:t>медицинских организаций, работающих в системе ОМС на 2019 год</w:t>
      </w:r>
      <w:r w:rsidR="000666D6" w:rsidRPr="009C4D10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80FAD">
        <w:rPr>
          <w:rFonts w:ascii="Times New Roman" w:eastAsia="Calibri" w:hAnsi="Times New Roman" w:cs="Times New Roman"/>
          <w:sz w:val="28"/>
          <w:szCs w:val="28"/>
        </w:rPr>
        <w:t>1</w:t>
      </w:r>
      <w:r w:rsidR="000666D6" w:rsidRPr="009C4D1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0FAD">
        <w:rPr>
          <w:rFonts w:ascii="Times New Roman" w:hAnsi="Times New Roman"/>
          <w:sz w:val="28"/>
          <w:szCs w:val="28"/>
        </w:rPr>
        <w:t>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Перечень медицинских организаций (структурных подразделений медицинских организаций), не имеющие прикрепившихся лиц, оплата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0FAD">
        <w:rPr>
          <w:rFonts w:ascii="Times New Roman" w:hAnsi="Times New Roman"/>
          <w:sz w:val="28"/>
          <w:szCs w:val="28"/>
        </w:rPr>
        <w:t>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0666D6" w:rsidRPr="00E80FAD" w:rsidRDefault="009C4D10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0666D6"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0666D6"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C4D10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10">
        <w:rPr>
          <w:rFonts w:ascii="Times New Roman" w:hAnsi="Times New Roman"/>
          <w:sz w:val="28"/>
          <w:szCs w:val="28"/>
        </w:rPr>
        <w:t>медицинских организаций, оказывающих медицинскую помощь в стационарных условиях на 2019 год</w:t>
      </w:r>
      <w:r w:rsidR="000666D6" w:rsidRPr="009C4D10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80FAD">
        <w:rPr>
          <w:rFonts w:ascii="Times New Roman" w:eastAsia="Calibri" w:hAnsi="Times New Roman" w:cs="Times New Roman"/>
          <w:sz w:val="28"/>
          <w:szCs w:val="28"/>
        </w:rPr>
        <w:t>4</w:t>
      </w:r>
      <w:r w:rsidR="000666D6" w:rsidRPr="009C4D1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E80FA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Перечень медицинских организаций, оказывающих высокотехнологичную медицинскую помощь в стационарных условиях, 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условиях дневного стационара 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Перечень медицинских организаций (структурных подразделений медицинских организаций), оказывающих скорую медицинскую помощь вне медицинских организаций 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Коэффициенты уровня расходов оплаты по амбулаторно-поликлинической медицинской помощи медицинскими организациями Республики Тыва 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17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Коэффициенты уровня расходов оплаты медицинской помощи, оказанной в условиях круглосуточного стационара медицинскими организациями Республики Тыва</w:t>
      </w:r>
      <w:r w:rsidRPr="009C4D10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9C4D1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Коэффициенты уровня расходов оплаты медицинской помощи в условиях дневного стационара медицинскими организациями Республики Тыва</w:t>
      </w:r>
      <w:r w:rsidRPr="009C4D10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9C4D10">
        <w:rPr>
          <w:rFonts w:ascii="Times New Roman" w:eastAsia="Calibri" w:hAnsi="Times New Roman" w:cs="Times New Roman"/>
          <w:sz w:val="28"/>
          <w:szCs w:val="28"/>
        </w:rPr>
        <w:t xml:space="preserve"> к настоя</w:t>
      </w:r>
      <w:r>
        <w:rPr>
          <w:rFonts w:ascii="Times New Roman" w:eastAsia="Calibri" w:hAnsi="Times New Roman" w:cs="Times New Roman"/>
          <w:sz w:val="28"/>
          <w:szCs w:val="28"/>
        </w:rPr>
        <w:t>щему Дополнительному соглашению;</w:t>
      </w:r>
    </w:p>
    <w:p w:rsidR="00E80FAD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49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Перечень медицинских организаций-исполнителей диагностических и лабораторных исследований, оплата медицинской помощи в которых осуществляется за единицу объема медицинской помощи, на 2019 год</w:t>
      </w:r>
      <w:r w:rsidRPr="00E80FAD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80FAD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694354" w:rsidRPr="00E80FAD" w:rsidRDefault="00E80FAD" w:rsidP="00E80FAD">
      <w:pPr>
        <w:numPr>
          <w:ilvl w:val="0"/>
          <w:numId w:val="13"/>
        </w:numPr>
        <w:tabs>
          <w:tab w:val="left" w:pos="1134"/>
        </w:tabs>
        <w:spacing w:after="0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80FAD">
        <w:rPr>
          <w:rFonts w:ascii="Times New Roman" w:hAnsi="Times New Roman"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  <w:r w:rsidRPr="009C4D10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9C4D10">
        <w:rPr>
          <w:rFonts w:ascii="Times New Roman" w:eastAsia="Calibri" w:hAnsi="Times New Roman" w:cs="Times New Roman"/>
          <w:sz w:val="28"/>
          <w:szCs w:val="28"/>
        </w:rPr>
        <w:t xml:space="preserve"> к настоя</w:t>
      </w:r>
      <w:r>
        <w:rPr>
          <w:rFonts w:ascii="Times New Roman" w:eastAsia="Calibri" w:hAnsi="Times New Roman" w:cs="Times New Roman"/>
          <w:sz w:val="28"/>
          <w:szCs w:val="28"/>
        </w:rPr>
        <w:t>щему Дополнительному соглашению.</w:t>
      </w:r>
    </w:p>
    <w:p w:rsidR="00E80FAD" w:rsidRPr="00E80FAD" w:rsidRDefault="00E80FAD" w:rsidP="00E80FA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732148" w:rsidRDefault="00732148" w:rsidP="00732148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201</w:t>
      </w:r>
      <w:r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732148" w:rsidRDefault="00732148" w:rsidP="00732148">
      <w:pPr>
        <w:tabs>
          <w:tab w:val="left" w:pos="851"/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DA9" w:rsidRDefault="00732148" w:rsidP="0079165C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201</w:t>
      </w:r>
      <w:r>
        <w:rPr>
          <w:rFonts w:ascii="Times New Roman" w:hAnsi="Times New Roman"/>
          <w:sz w:val="28"/>
          <w:szCs w:val="28"/>
        </w:rPr>
        <w:t>9</w:t>
      </w:r>
      <w:r w:rsidR="0079165C">
        <w:rPr>
          <w:rFonts w:ascii="Times New Roman" w:hAnsi="Times New Roman"/>
          <w:sz w:val="28"/>
          <w:szCs w:val="28"/>
        </w:rPr>
        <w:t xml:space="preserve"> год</w:t>
      </w:r>
    </w:p>
    <w:p w:rsidR="0037149D" w:rsidRDefault="0037149D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608559" cy="903922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С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1094" cy="904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65C" w:rsidRDefault="0079165C" w:rsidP="00F03C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4354" w:rsidRPr="00861CB3" w:rsidRDefault="00694354" w:rsidP="00694354">
      <w:pPr>
        <w:tabs>
          <w:tab w:val="left" w:pos="709"/>
        </w:tabs>
        <w:spacing w:after="0"/>
        <w:ind w:left="709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694354" w:rsidRPr="00861CB3" w:rsidSect="00F03CEF">
      <w:pgSz w:w="11906" w:h="16838"/>
      <w:pgMar w:top="851" w:right="709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 w15:restartNumberingAfterBreak="0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 w15:restartNumberingAfterBreak="0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 w15:restartNumberingAfterBreak="0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 w15:restartNumberingAfterBreak="0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 w15:restartNumberingAfterBreak="0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 w15:restartNumberingAfterBreak="0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 w15:restartNumberingAfterBreak="0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666D6"/>
    <w:rsid w:val="000720F3"/>
    <w:rsid w:val="00094730"/>
    <w:rsid w:val="000B5184"/>
    <w:rsid w:val="000B5DB9"/>
    <w:rsid w:val="000C44A0"/>
    <w:rsid w:val="000C56FD"/>
    <w:rsid w:val="000F1CBD"/>
    <w:rsid w:val="001022B6"/>
    <w:rsid w:val="00106F14"/>
    <w:rsid w:val="00116441"/>
    <w:rsid w:val="001165E3"/>
    <w:rsid w:val="00116E5C"/>
    <w:rsid w:val="00123FE7"/>
    <w:rsid w:val="00134102"/>
    <w:rsid w:val="00155141"/>
    <w:rsid w:val="00155B66"/>
    <w:rsid w:val="00171F0A"/>
    <w:rsid w:val="00175A42"/>
    <w:rsid w:val="00182489"/>
    <w:rsid w:val="001913E9"/>
    <w:rsid w:val="001B6F49"/>
    <w:rsid w:val="001C0260"/>
    <w:rsid w:val="001C5854"/>
    <w:rsid w:val="001D6533"/>
    <w:rsid w:val="001E0358"/>
    <w:rsid w:val="001F38EC"/>
    <w:rsid w:val="00202653"/>
    <w:rsid w:val="0020576D"/>
    <w:rsid w:val="002078C6"/>
    <w:rsid w:val="00210928"/>
    <w:rsid w:val="00211B2B"/>
    <w:rsid w:val="00211D48"/>
    <w:rsid w:val="0021368D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D7B98"/>
    <w:rsid w:val="002E58B1"/>
    <w:rsid w:val="002F73F2"/>
    <w:rsid w:val="003035A4"/>
    <w:rsid w:val="00306B19"/>
    <w:rsid w:val="0031691F"/>
    <w:rsid w:val="00317B1E"/>
    <w:rsid w:val="00341E8B"/>
    <w:rsid w:val="00342EAF"/>
    <w:rsid w:val="0037149D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4AB5"/>
    <w:rsid w:val="003E5DA8"/>
    <w:rsid w:val="003F5BFB"/>
    <w:rsid w:val="00401327"/>
    <w:rsid w:val="0040740B"/>
    <w:rsid w:val="00415166"/>
    <w:rsid w:val="004219E9"/>
    <w:rsid w:val="00427661"/>
    <w:rsid w:val="00433F62"/>
    <w:rsid w:val="00436100"/>
    <w:rsid w:val="0044195B"/>
    <w:rsid w:val="004452AD"/>
    <w:rsid w:val="00462E6F"/>
    <w:rsid w:val="004632C7"/>
    <w:rsid w:val="004677FE"/>
    <w:rsid w:val="00472DD7"/>
    <w:rsid w:val="0047366C"/>
    <w:rsid w:val="00476866"/>
    <w:rsid w:val="004A4B1D"/>
    <w:rsid w:val="004C389C"/>
    <w:rsid w:val="004E4907"/>
    <w:rsid w:val="004F409E"/>
    <w:rsid w:val="00506E4E"/>
    <w:rsid w:val="005221B3"/>
    <w:rsid w:val="005244E6"/>
    <w:rsid w:val="005333DD"/>
    <w:rsid w:val="00536C30"/>
    <w:rsid w:val="005433DE"/>
    <w:rsid w:val="005452E1"/>
    <w:rsid w:val="00546352"/>
    <w:rsid w:val="005522AA"/>
    <w:rsid w:val="00570341"/>
    <w:rsid w:val="0057122A"/>
    <w:rsid w:val="005724AE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C0B67"/>
    <w:rsid w:val="005D147F"/>
    <w:rsid w:val="005D7DA9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20B8"/>
    <w:rsid w:val="00633F51"/>
    <w:rsid w:val="006447E0"/>
    <w:rsid w:val="00647B92"/>
    <w:rsid w:val="00651305"/>
    <w:rsid w:val="00651C06"/>
    <w:rsid w:val="00660EB5"/>
    <w:rsid w:val="00663A02"/>
    <w:rsid w:val="00677050"/>
    <w:rsid w:val="00681D55"/>
    <w:rsid w:val="00683BF0"/>
    <w:rsid w:val="006868C1"/>
    <w:rsid w:val="00694354"/>
    <w:rsid w:val="006945F8"/>
    <w:rsid w:val="00695E7F"/>
    <w:rsid w:val="006A1C25"/>
    <w:rsid w:val="006B0EBD"/>
    <w:rsid w:val="006F0112"/>
    <w:rsid w:val="006F2F1A"/>
    <w:rsid w:val="00701BE6"/>
    <w:rsid w:val="007218F5"/>
    <w:rsid w:val="00730127"/>
    <w:rsid w:val="00732148"/>
    <w:rsid w:val="0074720D"/>
    <w:rsid w:val="00752794"/>
    <w:rsid w:val="00764C60"/>
    <w:rsid w:val="007721E0"/>
    <w:rsid w:val="00783EF4"/>
    <w:rsid w:val="007866C0"/>
    <w:rsid w:val="0079165C"/>
    <w:rsid w:val="007A1B7D"/>
    <w:rsid w:val="007A72BF"/>
    <w:rsid w:val="007B3029"/>
    <w:rsid w:val="007B3212"/>
    <w:rsid w:val="007D0F0D"/>
    <w:rsid w:val="007E0B30"/>
    <w:rsid w:val="007E130F"/>
    <w:rsid w:val="007E5AAE"/>
    <w:rsid w:val="007E6C7A"/>
    <w:rsid w:val="007E763B"/>
    <w:rsid w:val="007F0C7F"/>
    <w:rsid w:val="007F674A"/>
    <w:rsid w:val="008061B4"/>
    <w:rsid w:val="008125B7"/>
    <w:rsid w:val="00845FA8"/>
    <w:rsid w:val="008502FE"/>
    <w:rsid w:val="008570F8"/>
    <w:rsid w:val="00861CB3"/>
    <w:rsid w:val="00862424"/>
    <w:rsid w:val="00864054"/>
    <w:rsid w:val="008713B0"/>
    <w:rsid w:val="00881B91"/>
    <w:rsid w:val="00885D84"/>
    <w:rsid w:val="0089279F"/>
    <w:rsid w:val="00893F08"/>
    <w:rsid w:val="00897BB3"/>
    <w:rsid w:val="008A481F"/>
    <w:rsid w:val="008C3B40"/>
    <w:rsid w:val="008E16BA"/>
    <w:rsid w:val="008E4A1B"/>
    <w:rsid w:val="008F19E8"/>
    <w:rsid w:val="00903B16"/>
    <w:rsid w:val="0090698D"/>
    <w:rsid w:val="00911371"/>
    <w:rsid w:val="00917C07"/>
    <w:rsid w:val="009308A6"/>
    <w:rsid w:val="00936D58"/>
    <w:rsid w:val="00937079"/>
    <w:rsid w:val="009540B0"/>
    <w:rsid w:val="0096048C"/>
    <w:rsid w:val="00960B27"/>
    <w:rsid w:val="00965156"/>
    <w:rsid w:val="0097646C"/>
    <w:rsid w:val="009768BE"/>
    <w:rsid w:val="0098269F"/>
    <w:rsid w:val="009905F4"/>
    <w:rsid w:val="00990EA8"/>
    <w:rsid w:val="009A6D35"/>
    <w:rsid w:val="009C1842"/>
    <w:rsid w:val="009C4D10"/>
    <w:rsid w:val="009D0344"/>
    <w:rsid w:val="009D36A4"/>
    <w:rsid w:val="009D48FD"/>
    <w:rsid w:val="009F5C07"/>
    <w:rsid w:val="009F6E20"/>
    <w:rsid w:val="009F7A24"/>
    <w:rsid w:val="00A21591"/>
    <w:rsid w:val="00A2512D"/>
    <w:rsid w:val="00A320A0"/>
    <w:rsid w:val="00A44F7D"/>
    <w:rsid w:val="00A47842"/>
    <w:rsid w:val="00A6125D"/>
    <w:rsid w:val="00A6553C"/>
    <w:rsid w:val="00A74915"/>
    <w:rsid w:val="00A966A8"/>
    <w:rsid w:val="00AA7B16"/>
    <w:rsid w:val="00AF3283"/>
    <w:rsid w:val="00B004FB"/>
    <w:rsid w:val="00B12AA0"/>
    <w:rsid w:val="00B1738B"/>
    <w:rsid w:val="00B21666"/>
    <w:rsid w:val="00B2449E"/>
    <w:rsid w:val="00B340F5"/>
    <w:rsid w:val="00B457A7"/>
    <w:rsid w:val="00B55871"/>
    <w:rsid w:val="00B56E07"/>
    <w:rsid w:val="00B5735E"/>
    <w:rsid w:val="00B61895"/>
    <w:rsid w:val="00B7432C"/>
    <w:rsid w:val="00B77A65"/>
    <w:rsid w:val="00B842BD"/>
    <w:rsid w:val="00BB0128"/>
    <w:rsid w:val="00BB6C3E"/>
    <w:rsid w:val="00BB758C"/>
    <w:rsid w:val="00BD4505"/>
    <w:rsid w:val="00BE3908"/>
    <w:rsid w:val="00C02491"/>
    <w:rsid w:val="00C2355A"/>
    <w:rsid w:val="00C32CDF"/>
    <w:rsid w:val="00C36A49"/>
    <w:rsid w:val="00C37524"/>
    <w:rsid w:val="00C44D7A"/>
    <w:rsid w:val="00C73F3A"/>
    <w:rsid w:val="00C84055"/>
    <w:rsid w:val="00C90F23"/>
    <w:rsid w:val="00C941C6"/>
    <w:rsid w:val="00CA1C9B"/>
    <w:rsid w:val="00CA66D0"/>
    <w:rsid w:val="00CA7FDC"/>
    <w:rsid w:val="00CB03DA"/>
    <w:rsid w:val="00CB3CC9"/>
    <w:rsid w:val="00CB57DB"/>
    <w:rsid w:val="00CD407E"/>
    <w:rsid w:val="00CD4D31"/>
    <w:rsid w:val="00CE2DD3"/>
    <w:rsid w:val="00CE59DD"/>
    <w:rsid w:val="00CF44E3"/>
    <w:rsid w:val="00CF4B86"/>
    <w:rsid w:val="00D348B4"/>
    <w:rsid w:val="00D37C4D"/>
    <w:rsid w:val="00D43A09"/>
    <w:rsid w:val="00D53F0D"/>
    <w:rsid w:val="00D648F3"/>
    <w:rsid w:val="00DA61F1"/>
    <w:rsid w:val="00DB2436"/>
    <w:rsid w:val="00DB3711"/>
    <w:rsid w:val="00DD3AFC"/>
    <w:rsid w:val="00DE66DA"/>
    <w:rsid w:val="00DF19CE"/>
    <w:rsid w:val="00DF27A7"/>
    <w:rsid w:val="00E02B56"/>
    <w:rsid w:val="00E10865"/>
    <w:rsid w:val="00E175E6"/>
    <w:rsid w:val="00E2591B"/>
    <w:rsid w:val="00E4079F"/>
    <w:rsid w:val="00E45DA1"/>
    <w:rsid w:val="00E53AEF"/>
    <w:rsid w:val="00E56D0B"/>
    <w:rsid w:val="00E6173F"/>
    <w:rsid w:val="00E65586"/>
    <w:rsid w:val="00E80FAD"/>
    <w:rsid w:val="00E85F88"/>
    <w:rsid w:val="00E939B5"/>
    <w:rsid w:val="00EA6079"/>
    <w:rsid w:val="00EB1843"/>
    <w:rsid w:val="00EB77F3"/>
    <w:rsid w:val="00ED3490"/>
    <w:rsid w:val="00EE290F"/>
    <w:rsid w:val="00EE4EEE"/>
    <w:rsid w:val="00EE7580"/>
    <w:rsid w:val="00EF63CB"/>
    <w:rsid w:val="00F03CEF"/>
    <w:rsid w:val="00F10561"/>
    <w:rsid w:val="00F10D38"/>
    <w:rsid w:val="00F34C40"/>
    <w:rsid w:val="00F36065"/>
    <w:rsid w:val="00F36841"/>
    <w:rsid w:val="00F5511E"/>
    <w:rsid w:val="00F704ED"/>
    <w:rsid w:val="00F728CC"/>
    <w:rsid w:val="00F734A2"/>
    <w:rsid w:val="00F848F8"/>
    <w:rsid w:val="00F85929"/>
    <w:rsid w:val="00FA49C5"/>
    <w:rsid w:val="00FA52B6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2399"/>
  <w15:docId w15:val="{A799AD19-B2CD-4D5C-B9EC-5BDED07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B470-3122-4801-A1F2-2CA63F34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49</cp:revision>
  <cp:lastPrinted>2019-04-02T04:16:00Z</cp:lastPrinted>
  <dcterms:created xsi:type="dcterms:W3CDTF">2018-01-30T02:48:00Z</dcterms:created>
  <dcterms:modified xsi:type="dcterms:W3CDTF">2019-04-02T04:18:00Z</dcterms:modified>
</cp:coreProperties>
</file>