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63" w:rsidRDefault="00971767" w:rsidP="00AD0565">
      <w:pPr>
        <w:spacing w:after="0"/>
        <w:ind w:left="5670"/>
        <w:rPr>
          <w:rFonts w:ascii="Times New Roman" w:hAnsi="Times New Roman" w:cs="Times New Roman"/>
        </w:rPr>
      </w:pPr>
      <w:r w:rsidRPr="00971767">
        <w:rPr>
          <w:rFonts w:ascii="Times New Roman" w:hAnsi="Times New Roman" w:cs="Times New Roman"/>
        </w:rPr>
        <w:t>Приложение</w:t>
      </w:r>
      <w:r w:rsidR="00AD0565">
        <w:rPr>
          <w:rFonts w:ascii="Times New Roman" w:hAnsi="Times New Roman" w:cs="Times New Roman"/>
        </w:rPr>
        <w:t xml:space="preserve"> №</w:t>
      </w:r>
      <w:r w:rsidR="00CC7969">
        <w:rPr>
          <w:rFonts w:ascii="Times New Roman" w:hAnsi="Times New Roman" w:cs="Times New Roman"/>
        </w:rPr>
        <w:t xml:space="preserve"> </w:t>
      </w:r>
      <w:r w:rsidR="005B0F28">
        <w:rPr>
          <w:rFonts w:ascii="Times New Roman" w:hAnsi="Times New Roman" w:cs="Times New Roman"/>
        </w:rPr>
        <w:t>13</w:t>
      </w:r>
    </w:p>
    <w:p w:rsidR="00AD0565" w:rsidRDefault="00AD0565" w:rsidP="00AD0565">
      <w:pPr>
        <w:spacing w:after="0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C7969">
        <w:rPr>
          <w:rFonts w:ascii="Times New Roman" w:hAnsi="Times New Roman" w:cs="Times New Roman"/>
        </w:rPr>
        <w:t xml:space="preserve">Протоколу заседания Комиссии № </w:t>
      </w:r>
      <w:r w:rsidR="005B0F28"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971767" w:rsidRDefault="00971767" w:rsidP="00971767">
      <w:pPr>
        <w:jc w:val="right"/>
        <w:rPr>
          <w:rFonts w:ascii="Times New Roman" w:hAnsi="Times New Roman" w:cs="Times New Roman"/>
        </w:rPr>
      </w:pPr>
    </w:p>
    <w:p w:rsidR="00AD0565" w:rsidRDefault="00971767" w:rsidP="00AD05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565">
        <w:rPr>
          <w:rFonts w:ascii="Times New Roman" w:hAnsi="Times New Roman" w:cs="Times New Roman"/>
          <w:b/>
          <w:sz w:val="24"/>
          <w:szCs w:val="24"/>
        </w:rPr>
        <w:t>Плановые объемы и стоим</w:t>
      </w:r>
      <w:r w:rsidR="00891A50">
        <w:rPr>
          <w:rFonts w:ascii="Times New Roman" w:hAnsi="Times New Roman" w:cs="Times New Roman"/>
          <w:b/>
          <w:sz w:val="24"/>
          <w:szCs w:val="24"/>
        </w:rPr>
        <w:t>ость по гемодиализу в условиях круглосуточного</w:t>
      </w:r>
      <w:r w:rsidRPr="00AD0565">
        <w:rPr>
          <w:rFonts w:ascii="Times New Roman" w:hAnsi="Times New Roman" w:cs="Times New Roman"/>
          <w:b/>
          <w:sz w:val="24"/>
          <w:szCs w:val="24"/>
        </w:rPr>
        <w:t xml:space="preserve"> стационара </w:t>
      </w:r>
    </w:p>
    <w:p w:rsidR="00971767" w:rsidRDefault="0088544F" w:rsidP="00AD05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971767" w:rsidRPr="00AD056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D0565" w:rsidRPr="00AD0565" w:rsidRDefault="00AD0565" w:rsidP="00AD05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0"/>
        <w:gridCol w:w="3980"/>
        <w:gridCol w:w="1689"/>
        <w:gridCol w:w="1854"/>
      </w:tblGrid>
      <w:tr w:rsidR="002C5D0B" w:rsidRPr="002C5D0B" w:rsidTr="00C2011B">
        <w:trPr>
          <w:cantSplit/>
          <w:trHeight w:val="957"/>
        </w:trPr>
        <w:tc>
          <w:tcPr>
            <w:tcW w:w="1940" w:type="dxa"/>
            <w:vAlign w:val="center"/>
            <w:hideMark/>
          </w:tcPr>
          <w:p w:rsidR="002C5D0B" w:rsidRPr="002C5D0B" w:rsidRDefault="002C5D0B" w:rsidP="00C201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980" w:type="dxa"/>
            <w:vAlign w:val="center"/>
            <w:hideMark/>
          </w:tcPr>
          <w:p w:rsidR="002C5D0B" w:rsidRPr="002C5D0B" w:rsidRDefault="002C5D0B" w:rsidP="00C201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 xml:space="preserve">Наименование медицинских </w:t>
            </w:r>
            <w:proofErr w:type="spellStart"/>
            <w:r w:rsidRPr="002C5D0B">
              <w:rPr>
                <w:rFonts w:ascii="Times New Roman" w:hAnsi="Times New Roman" w:cs="Times New Roman"/>
                <w:b/>
                <w:bCs/>
              </w:rPr>
              <w:t>оргнизаций</w:t>
            </w:r>
            <w:proofErr w:type="spellEnd"/>
          </w:p>
        </w:tc>
        <w:tc>
          <w:tcPr>
            <w:tcW w:w="1689" w:type="dxa"/>
            <w:vAlign w:val="center"/>
            <w:hideMark/>
          </w:tcPr>
          <w:p w:rsidR="002C5D0B" w:rsidRPr="002C5D0B" w:rsidRDefault="002C5D0B" w:rsidP="00C201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Кол-во услуг на диализ</w:t>
            </w:r>
          </w:p>
        </w:tc>
        <w:tc>
          <w:tcPr>
            <w:tcW w:w="1854" w:type="dxa"/>
            <w:vAlign w:val="center"/>
            <w:hideMark/>
          </w:tcPr>
          <w:p w:rsidR="00C2011B" w:rsidRDefault="002C5D0B" w:rsidP="00C201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Плановая стоимость</w:t>
            </w:r>
          </w:p>
          <w:p w:rsidR="002C5D0B" w:rsidRPr="002C5D0B" w:rsidRDefault="002C5D0B" w:rsidP="00C201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(тыс. руб.)</w:t>
            </w:r>
          </w:p>
        </w:tc>
      </w:tr>
      <w:tr w:rsidR="002C5D0B" w:rsidRPr="002C5D0B" w:rsidTr="002C5D0B">
        <w:trPr>
          <w:cantSplit/>
          <w:trHeight w:val="20"/>
        </w:trPr>
        <w:tc>
          <w:tcPr>
            <w:tcW w:w="5920" w:type="dxa"/>
            <w:gridSpan w:val="2"/>
            <w:noWrap/>
            <w:hideMark/>
          </w:tcPr>
          <w:p w:rsidR="002C5D0B" w:rsidRPr="002C5D0B" w:rsidRDefault="002C5D0B" w:rsidP="002C5D0B">
            <w:pPr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2C5D0B" w:rsidRPr="002C5D0B" w:rsidRDefault="002C5D0B">
            <w:pPr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ГБУЗ РТ "Республиканская больница № 1"</w:t>
            </w:r>
          </w:p>
        </w:tc>
        <w:tc>
          <w:tcPr>
            <w:tcW w:w="1689" w:type="dxa"/>
            <w:hideMark/>
          </w:tcPr>
          <w:p w:rsidR="002C5D0B" w:rsidRPr="002C5D0B" w:rsidRDefault="002C5D0B" w:rsidP="002C5D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4" w:type="dxa"/>
            <w:noWrap/>
            <w:hideMark/>
          </w:tcPr>
          <w:p w:rsidR="002C5D0B" w:rsidRPr="002C5D0B" w:rsidRDefault="000F0A43" w:rsidP="002C5D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2626,7</w:t>
            </w:r>
          </w:p>
        </w:tc>
      </w:tr>
      <w:tr w:rsidR="002C5D0B" w:rsidRPr="002C5D0B" w:rsidTr="002C5D0B">
        <w:trPr>
          <w:cantSplit/>
          <w:trHeight w:val="20"/>
        </w:trPr>
        <w:tc>
          <w:tcPr>
            <w:tcW w:w="1940" w:type="dxa"/>
            <w:noWrap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</w:rPr>
            </w:pPr>
            <w:r w:rsidRPr="002C5D0B">
              <w:rPr>
                <w:rFonts w:ascii="Times New Roman" w:hAnsi="Times New Roman" w:cs="Times New Roman"/>
              </w:rPr>
              <w:t>А 18.05.002.003</w:t>
            </w:r>
          </w:p>
        </w:tc>
        <w:tc>
          <w:tcPr>
            <w:tcW w:w="3980" w:type="dxa"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</w:rPr>
            </w:pPr>
            <w:r w:rsidRPr="002C5D0B">
              <w:rPr>
                <w:rFonts w:ascii="Times New Roman" w:hAnsi="Times New Roman" w:cs="Times New Roman"/>
              </w:rPr>
              <w:t xml:space="preserve">Гемодиализ </w:t>
            </w:r>
            <w:proofErr w:type="spellStart"/>
            <w:r w:rsidRPr="002C5D0B">
              <w:rPr>
                <w:rFonts w:ascii="Times New Roman" w:hAnsi="Times New Roman" w:cs="Times New Roman"/>
              </w:rPr>
              <w:t>интермиттирующий</w:t>
            </w:r>
            <w:proofErr w:type="spellEnd"/>
            <w:r w:rsidRPr="002C5D0B">
              <w:rPr>
                <w:rFonts w:ascii="Times New Roman" w:hAnsi="Times New Roman" w:cs="Times New Roman"/>
              </w:rPr>
              <w:t xml:space="preserve"> продленный</w:t>
            </w:r>
          </w:p>
        </w:tc>
        <w:tc>
          <w:tcPr>
            <w:tcW w:w="1689" w:type="dxa"/>
            <w:hideMark/>
          </w:tcPr>
          <w:p w:rsidR="002C5D0B" w:rsidRPr="002C5D0B" w:rsidRDefault="000F0A43" w:rsidP="002C5D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854" w:type="dxa"/>
            <w:noWrap/>
            <w:hideMark/>
          </w:tcPr>
          <w:p w:rsidR="002C5D0B" w:rsidRPr="002C5D0B" w:rsidRDefault="000F0A43" w:rsidP="002C5D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2626,7</w:t>
            </w:r>
          </w:p>
        </w:tc>
      </w:tr>
      <w:tr w:rsidR="002C5D0B" w:rsidRPr="002C5D0B" w:rsidTr="002C5D0B">
        <w:trPr>
          <w:cantSplit/>
          <w:trHeight w:val="20"/>
        </w:trPr>
        <w:tc>
          <w:tcPr>
            <w:tcW w:w="5920" w:type="dxa"/>
            <w:gridSpan w:val="2"/>
            <w:noWrap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2C5D0B" w:rsidRPr="002C5D0B" w:rsidRDefault="002C5D0B">
            <w:pPr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ГБУЗ РТ "Республиканская детская больница»</w:t>
            </w:r>
          </w:p>
        </w:tc>
        <w:tc>
          <w:tcPr>
            <w:tcW w:w="1689" w:type="dxa"/>
            <w:noWrap/>
            <w:hideMark/>
          </w:tcPr>
          <w:p w:rsidR="002C5D0B" w:rsidRPr="002C5D0B" w:rsidRDefault="002C5D0B" w:rsidP="002C5D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4" w:type="dxa"/>
            <w:noWrap/>
            <w:hideMark/>
          </w:tcPr>
          <w:p w:rsidR="002C5D0B" w:rsidRPr="002C5D0B" w:rsidRDefault="002C5D0B" w:rsidP="002C5D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505,9</w:t>
            </w:r>
          </w:p>
        </w:tc>
      </w:tr>
      <w:tr w:rsidR="002C5D0B" w:rsidRPr="002C5D0B" w:rsidTr="002C5D0B">
        <w:trPr>
          <w:cantSplit/>
          <w:trHeight w:val="20"/>
        </w:trPr>
        <w:tc>
          <w:tcPr>
            <w:tcW w:w="1940" w:type="dxa"/>
            <w:noWrap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</w:rPr>
            </w:pPr>
            <w:r w:rsidRPr="002C5D0B">
              <w:rPr>
                <w:rFonts w:ascii="Times New Roman" w:hAnsi="Times New Roman" w:cs="Times New Roman"/>
              </w:rPr>
              <w:t>А 18.05.002.003</w:t>
            </w:r>
          </w:p>
        </w:tc>
        <w:tc>
          <w:tcPr>
            <w:tcW w:w="3980" w:type="dxa"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</w:rPr>
            </w:pPr>
            <w:r w:rsidRPr="002C5D0B">
              <w:rPr>
                <w:rFonts w:ascii="Times New Roman" w:hAnsi="Times New Roman" w:cs="Times New Roman"/>
              </w:rPr>
              <w:t xml:space="preserve">Гемодиализ </w:t>
            </w:r>
            <w:proofErr w:type="spellStart"/>
            <w:r w:rsidRPr="002C5D0B">
              <w:rPr>
                <w:rFonts w:ascii="Times New Roman" w:hAnsi="Times New Roman" w:cs="Times New Roman"/>
              </w:rPr>
              <w:t>интермиттирующий</w:t>
            </w:r>
            <w:proofErr w:type="spellEnd"/>
            <w:r w:rsidRPr="002C5D0B">
              <w:rPr>
                <w:rFonts w:ascii="Times New Roman" w:hAnsi="Times New Roman" w:cs="Times New Roman"/>
              </w:rPr>
              <w:t xml:space="preserve"> продленный</w:t>
            </w:r>
          </w:p>
        </w:tc>
        <w:tc>
          <w:tcPr>
            <w:tcW w:w="1689" w:type="dxa"/>
            <w:noWrap/>
            <w:hideMark/>
          </w:tcPr>
          <w:p w:rsidR="002C5D0B" w:rsidRPr="002C5D0B" w:rsidRDefault="002C5D0B" w:rsidP="002C5D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C5D0B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854" w:type="dxa"/>
            <w:noWrap/>
            <w:hideMark/>
          </w:tcPr>
          <w:p w:rsidR="002C5D0B" w:rsidRPr="002C5D0B" w:rsidRDefault="002C5D0B" w:rsidP="002C5D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505,9</w:t>
            </w:r>
          </w:p>
        </w:tc>
      </w:tr>
      <w:tr w:rsidR="002C5D0B" w:rsidRPr="002C5D0B" w:rsidTr="002C5D0B">
        <w:trPr>
          <w:cantSplit/>
          <w:trHeight w:val="20"/>
        </w:trPr>
        <w:tc>
          <w:tcPr>
            <w:tcW w:w="1940" w:type="dxa"/>
            <w:noWrap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ВСЕГО РТ</w:t>
            </w:r>
          </w:p>
        </w:tc>
        <w:tc>
          <w:tcPr>
            <w:tcW w:w="3980" w:type="dxa"/>
            <w:noWrap/>
            <w:hideMark/>
          </w:tcPr>
          <w:p w:rsidR="002C5D0B" w:rsidRPr="002C5D0B" w:rsidRDefault="002C5D0B">
            <w:pPr>
              <w:rPr>
                <w:rFonts w:ascii="Times New Roman" w:hAnsi="Times New Roman" w:cs="Times New Roman"/>
                <w:b/>
                <w:bCs/>
              </w:rPr>
            </w:pPr>
            <w:r w:rsidRPr="002C5D0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2C5D0B" w:rsidRPr="002C5D0B" w:rsidRDefault="000F0A43" w:rsidP="002C5D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161</w:t>
            </w:r>
          </w:p>
        </w:tc>
        <w:tc>
          <w:tcPr>
            <w:tcW w:w="1854" w:type="dxa"/>
            <w:noWrap/>
            <w:hideMark/>
          </w:tcPr>
          <w:p w:rsidR="002C5D0B" w:rsidRPr="002C5D0B" w:rsidRDefault="000F0A43" w:rsidP="002C5D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3132,5</w:t>
            </w:r>
          </w:p>
        </w:tc>
      </w:tr>
    </w:tbl>
    <w:p w:rsidR="00971767" w:rsidRDefault="00971767"/>
    <w:sectPr w:rsidR="00971767" w:rsidSect="00F164B3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AB"/>
    <w:rsid w:val="000776D7"/>
    <w:rsid w:val="000F0A43"/>
    <w:rsid w:val="000F6C6C"/>
    <w:rsid w:val="0016442D"/>
    <w:rsid w:val="002C5D0B"/>
    <w:rsid w:val="002D78EF"/>
    <w:rsid w:val="00307163"/>
    <w:rsid w:val="00323113"/>
    <w:rsid w:val="00457747"/>
    <w:rsid w:val="005B0F28"/>
    <w:rsid w:val="0088544F"/>
    <w:rsid w:val="00891A50"/>
    <w:rsid w:val="00971767"/>
    <w:rsid w:val="00A16F74"/>
    <w:rsid w:val="00A323FC"/>
    <w:rsid w:val="00AD0565"/>
    <w:rsid w:val="00C2011B"/>
    <w:rsid w:val="00CC7969"/>
    <w:rsid w:val="00DA3B83"/>
    <w:rsid w:val="00E508F0"/>
    <w:rsid w:val="00ED49EA"/>
    <w:rsid w:val="00F164B3"/>
    <w:rsid w:val="00FB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A1F8"/>
  <w15:docId w15:val="{9538F4C0-1796-4710-9236-90C639FF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17</cp:revision>
  <dcterms:created xsi:type="dcterms:W3CDTF">2018-01-23T01:59:00Z</dcterms:created>
  <dcterms:modified xsi:type="dcterms:W3CDTF">2019-01-25T10:58:00Z</dcterms:modified>
</cp:coreProperties>
</file>